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B44" w:rsidRPr="001D5296" w:rsidRDefault="001D5296" w:rsidP="00975FC5">
      <w:pPr>
        <w:jc w:val="center"/>
        <w:rPr>
          <w:rFonts w:cs="B Mitra"/>
          <w:b/>
          <w:bCs/>
          <w:sz w:val="24"/>
          <w:szCs w:val="24"/>
          <w:rtl/>
        </w:rPr>
      </w:pPr>
      <w:r w:rsidRPr="001D5296">
        <w:rPr>
          <w:rFonts w:cs="B Mitra" w:hint="cs"/>
          <w:b/>
          <w:bCs/>
          <w:sz w:val="24"/>
          <w:szCs w:val="24"/>
          <w:rtl/>
        </w:rPr>
        <w:t xml:space="preserve">اطلاعات مرکز تحقیقات آموزش علوم پزشکی در حیطه محور تولید دانش </w:t>
      </w:r>
      <w:r w:rsidR="00975FC5">
        <w:rPr>
          <w:rFonts w:cs="B Mitra" w:hint="cs"/>
          <w:b/>
          <w:bCs/>
          <w:sz w:val="24"/>
          <w:szCs w:val="24"/>
          <w:rtl/>
        </w:rPr>
        <w:t>طی شش ماهه اول 1400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51"/>
        <w:gridCol w:w="1224"/>
        <w:gridCol w:w="4123"/>
        <w:gridCol w:w="2589"/>
        <w:gridCol w:w="1282"/>
        <w:gridCol w:w="3500"/>
      </w:tblGrid>
      <w:tr w:rsidR="00544E52" w:rsidTr="00544E52">
        <w:trPr>
          <w:trHeight w:val="666"/>
          <w:jc w:val="center"/>
        </w:trPr>
        <w:tc>
          <w:tcPr>
            <w:tcW w:w="651" w:type="dxa"/>
            <w:vAlign w:val="center"/>
          </w:tcPr>
          <w:p w:rsidR="00544E52" w:rsidRPr="00544E52" w:rsidRDefault="00544E52" w:rsidP="00544E52">
            <w:pPr>
              <w:bidi w:val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44E52">
              <w:rPr>
                <w:rFonts w:cs="B Mitr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224" w:type="dxa"/>
            <w:vAlign w:val="center"/>
          </w:tcPr>
          <w:p w:rsidR="00544E52" w:rsidRPr="00544E52" w:rsidRDefault="00544E52" w:rsidP="00544E52">
            <w:pPr>
              <w:bidi w:val="0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544E52">
              <w:rPr>
                <w:rFonts w:cs="B Mitra" w:hint="cs"/>
                <w:b/>
                <w:bCs/>
                <w:sz w:val="24"/>
                <w:szCs w:val="24"/>
                <w:rtl/>
              </w:rPr>
              <w:t>سال انتشار</w:t>
            </w:r>
          </w:p>
        </w:tc>
        <w:tc>
          <w:tcPr>
            <w:tcW w:w="4123" w:type="dxa"/>
            <w:vAlign w:val="center"/>
          </w:tcPr>
          <w:p w:rsidR="00544E52" w:rsidRPr="00544E52" w:rsidRDefault="00544E52" w:rsidP="00544E52">
            <w:pPr>
              <w:bidi w:val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44E52">
              <w:rPr>
                <w:rFonts w:cs="B Mitra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2589" w:type="dxa"/>
            <w:vAlign w:val="center"/>
          </w:tcPr>
          <w:p w:rsidR="00544E52" w:rsidRPr="00544E52" w:rsidRDefault="00544E52" w:rsidP="00544E52">
            <w:pPr>
              <w:bidi w:val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44E52">
              <w:rPr>
                <w:rFonts w:cs="B Mitra" w:hint="cs"/>
                <w:b/>
                <w:bCs/>
                <w:sz w:val="24"/>
                <w:szCs w:val="24"/>
                <w:rtl/>
              </w:rPr>
              <w:t>نویسندگان مقاله</w:t>
            </w:r>
          </w:p>
        </w:tc>
        <w:tc>
          <w:tcPr>
            <w:tcW w:w="1282" w:type="dxa"/>
            <w:vAlign w:val="center"/>
          </w:tcPr>
          <w:p w:rsidR="00544E52" w:rsidRPr="00544E52" w:rsidRDefault="00544E52" w:rsidP="00544E52">
            <w:pPr>
              <w:bidi w:val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44E52">
              <w:rPr>
                <w:rFonts w:cs="B Mitra" w:hint="cs"/>
                <w:b/>
                <w:bCs/>
                <w:sz w:val="24"/>
                <w:szCs w:val="24"/>
                <w:rtl/>
              </w:rPr>
              <w:t>نمایه مجله</w:t>
            </w:r>
          </w:p>
        </w:tc>
        <w:tc>
          <w:tcPr>
            <w:tcW w:w="3500" w:type="dxa"/>
            <w:vAlign w:val="center"/>
          </w:tcPr>
          <w:p w:rsidR="00544E52" w:rsidRPr="00544E52" w:rsidRDefault="00544E52" w:rsidP="00544E52">
            <w:pPr>
              <w:bidi w:val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44E52">
              <w:rPr>
                <w:rFonts w:cs="B Mitra" w:hint="cs"/>
                <w:b/>
                <w:bCs/>
                <w:sz w:val="24"/>
                <w:szCs w:val="24"/>
                <w:rtl/>
              </w:rPr>
              <w:t>عنوان مجله</w:t>
            </w:r>
          </w:p>
        </w:tc>
      </w:tr>
      <w:tr w:rsidR="00975FC5" w:rsidRPr="00DC7B44" w:rsidTr="00061C4A">
        <w:trPr>
          <w:trHeight w:val="1602"/>
          <w:jc w:val="center"/>
        </w:trPr>
        <w:tc>
          <w:tcPr>
            <w:tcW w:w="651" w:type="dxa"/>
            <w:vAlign w:val="center"/>
          </w:tcPr>
          <w:p w:rsidR="00975FC5" w:rsidRPr="00544E52" w:rsidRDefault="00975FC5" w:rsidP="00975FC5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24" w:type="dxa"/>
            <w:noWrap/>
            <w:vAlign w:val="center"/>
            <w:hideMark/>
          </w:tcPr>
          <w:p w:rsidR="00975FC5" w:rsidRPr="00544E52" w:rsidRDefault="00975FC5" w:rsidP="00975FC5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23" w:type="dxa"/>
            <w:tcBorders>
              <w:top w:val="single" w:sz="8" w:space="0" w:color="2F75B5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The challenges of the implemented curriculum of the basic sciences course of </w:t>
            </w:r>
            <w:proofErr w:type="spellStart"/>
            <w:r>
              <w:rPr>
                <w:b/>
                <w:bCs/>
                <w:color w:val="000000"/>
              </w:rPr>
              <w:t>iranian</w:t>
            </w:r>
            <w:proofErr w:type="spellEnd"/>
            <w:r>
              <w:rPr>
                <w:b/>
                <w:bCs/>
                <w:color w:val="000000"/>
              </w:rPr>
              <w:t xml:space="preserve"> national general medicine program from the students' point of view</w:t>
            </w:r>
          </w:p>
        </w:tc>
        <w:tc>
          <w:tcPr>
            <w:tcW w:w="2589" w:type="dxa"/>
            <w:tcBorders>
              <w:top w:val="single" w:sz="8" w:space="0" w:color="2F75B5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Shahidi</w:t>
            </w:r>
            <w:proofErr w:type="spellEnd"/>
            <w:r>
              <w:rPr>
                <w:b/>
                <w:bCs/>
                <w:color w:val="000000"/>
              </w:rPr>
              <w:t xml:space="preserve">, S., </w:t>
            </w:r>
            <w:proofErr w:type="spellStart"/>
            <w:r>
              <w:rPr>
                <w:b/>
                <w:bCs/>
                <w:color w:val="000000"/>
              </w:rPr>
              <w:t>Hoseini</w:t>
            </w:r>
            <w:proofErr w:type="spellEnd"/>
            <w:r>
              <w:rPr>
                <w:b/>
                <w:bCs/>
                <w:color w:val="000000"/>
              </w:rPr>
              <w:t xml:space="preserve">, N., </w:t>
            </w:r>
            <w:proofErr w:type="spellStart"/>
            <w:r>
              <w:rPr>
                <w:b/>
                <w:bCs/>
                <w:color w:val="000000"/>
              </w:rPr>
              <w:t>Avizhgan</w:t>
            </w:r>
            <w:proofErr w:type="spellEnd"/>
            <w:r>
              <w:rPr>
                <w:b/>
                <w:bCs/>
                <w:color w:val="000000"/>
              </w:rPr>
              <w:t xml:space="preserve">, M., </w:t>
            </w:r>
            <w:proofErr w:type="spellStart"/>
            <w:r>
              <w:rPr>
                <w:b/>
                <w:bCs/>
                <w:color w:val="000000"/>
              </w:rPr>
              <w:t>Vafamehr</w:t>
            </w:r>
            <w:proofErr w:type="spellEnd"/>
            <w:r>
              <w:rPr>
                <w:b/>
                <w:bCs/>
                <w:color w:val="000000"/>
              </w:rPr>
              <w:t>, V.</w:t>
            </w:r>
          </w:p>
        </w:tc>
        <w:tc>
          <w:tcPr>
            <w:tcW w:w="1282" w:type="dxa"/>
            <w:tcBorders>
              <w:top w:val="single" w:sz="8" w:space="0" w:color="2F75B5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Scopus</w:t>
            </w:r>
          </w:p>
        </w:tc>
        <w:tc>
          <w:tcPr>
            <w:tcW w:w="3500" w:type="dxa"/>
            <w:tcBorders>
              <w:top w:val="single" w:sz="8" w:space="0" w:color="2F75B5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Journal of Isfahan Medical School</w:t>
            </w:r>
          </w:p>
        </w:tc>
      </w:tr>
      <w:tr w:rsidR="00975FC5" w:rsidRPr="00DC7B44" w:rsidTr="00061C4A">
        <w:trPr>
          <w:trHeight w:val="1212"/>
          <w:jc w:val="center"/>
        </w:trPr>
        <w:tc>
          <w:tcPr>
            <w:tcW w:w="651" w:type="dxa"/>
            <w:vAlign w:val="center"/>
          </w:tcPr>
          <w:p w:rsidR="00975FC5" w:rsidRPr="00544E52" w:rsidRDefault="00975FC5" w:rsidP="00975FC5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24" w:type="dxa"/>
            <w:noWrap/>
            <w:hideMark/>
          </w:tcPr>
          <w:p w:rsidR="00975FC5" w:rsidRDefault="00975FC5" w:rsidP="00975FC5">
            <w:pPr>
              <w:jc w:val="center"/>
            </w:pPr>
            <w:r w:rsidRPr="00930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123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The relationship between emotional intelligence, social responsibility, and job performance in health service providers</w:t>
            </w:r>
          </w:p>
        </w:tc>
        <w:tc>
          <w:tcPr>
            <w:tcW w:w="2589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Najimi</w:t>
            </w:r>
            <w:proofErr w:type="spellEnd"/>
            <w:r>
              <w:rPr>
                <w:b/>
                <w:bCs/>
                <w:color w:val="000000"/>
              </w:rPr>
              <w:t xml:space="preserve">, A., </w:t>
            </w:r>
            <w:proofErr w:type="spellStart"/>
            <w:r>
              <w:rPr>
                <w:b/>
                <w:bCs/>
                <w:color w:val="000000"/>
              </w:rPr>
              <w:t>Doustmohamadi</w:t>
            </w:r>
            <w:proofErr w:type="spellEnd"/>
            <w:r>
              <w:rPr>
                <w:b/>
                <w:bCs/>
                <w:color w:val="000000"/>
              </w:rPr>
              <w:t xml:space="preserve">, P., </w:t>
            </w:r>
            <w:proofErr w:type="spellStart"/>
            <w:r>
              <w:rPr>
                <w:b/>
                <w:bCs/>
                <w:color w:val="000000"/>
              </w:rPr>
              <w:t>Omid</w:t>
            </w:r>
            <w:proofErr w:type="spellEnd"/>
            <w:r>
              <w:rPr>
                <w:b/>
                <w:bCs/>
                <w:color w:val="000000"/>
              </w:rPr>
              <w:t>, A.</w:t>
            </w:r>
          </w:p>
        </w:tc>
        <w:tc>
          <w:tcPr>
            <w:tcW w:w="1282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ISI (</w:t>
            </w:r>
            <w:bookmarkStart w:id="0" w:name="_GoBack"/>
            <w:bookmarkEnd w:id="0"/>
            <w:r>
              <w:rPr>
                <w:b/>
                <w:bCs/>
                <w:color w:val="000000"/>
              </w:rPr>
              <w:t>ESCI)</w:t>
            </w:r>
          </w:p>
        </w:tc>
        <w:tc>
          <w:tcPr>
            <w:tcW w:w="3500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Journal of Education and Health Promotion</w:t>
            </w:r>
          </w:p>
        </w:tc>
      </w:tr>
      <w:tr w:rsidR="00975FC5" w:rsidRPr="00DC7B44" w:rsidTr="00061C4A">
        <w:trPr>
          <w:trHeight w:val="1602"/>
          <w:jc w:val="center"/>
        </w:trPr>
        <w:tc>
          <w:tcPr>
            <w:tcW w:w="651" w:type="dxa"/>
            <w:vAlign w:val="center"/>
          </w:tcPr>
          <w:p w:rsidR="00975FC5" w:rsidRPr="00544E52" w:rsidRDefault="00975FC5" w:rsidP="00975FC5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24" w:type="dxa"/>
            <w:noWrap/>
            <w:hideMark/>
          </w:tcPr>
          <w:p w:rsidR="00975FC5" w:rsidRDefault="00975FC5" w:rsidP="00975FC5">
            <w:pPr>
              <w:jc w:val="center"/>
            </w:pPr>
            <w:r w:rsidRPr="00930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123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The effect of teaching integrated course of physical examination and radiological anatomy in practical limb anatomy on medical students' learning outcomes</w:t>
            </w:r>
          </w:p>
        </w:tc>
        <w:tc>
          <w:tcPr>
            <w:tcW w:w="2589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Sadeqi</w:t>
            </w:r>
            <w:proofErr w:type="spellEnd"/>
            <w:r>
              <w:rPr>
                <w:b/>
                <w:bCs/>
                <w:color w:val="000000"/>
              </w:rPr>
              <w:t xml:space="preserve">, H., </w:t>
            </w:r>
            <w:proofErr w:type="spellStart"/>
            <w:r>
              <w:rPr>
                <w:b/>
                <w:bCs/>
                <w:color w:val="000000"/>
              </w:rPr>
              <w:t>Valiani</w:t>
            </w:r>
            <w:proofErr w:type="spellEnd"/>
            <w:r>
              <w:rPr>
                <w:b/>
                <w:bCs/>
                <w:color w:val="000000"/>
              </w:rPr>
              <w:t xml:space="preserve">, A., </w:t>
            </w:r>
            <w:proofErr w:type="spellStart"/>
            <w:r>
              <w:rPr>
                <w:b/>
                <w:bCs/>
                <w:color w:val="000000"/>
              </w:rPr>
              <w:t>Avizhgan</w:t>
            </w:r>
            <w:proofErr w:type="spellEnd"/>
            <w:r>
              <w:rPr>
                <w:b/>
                <w:bCs/>
                <w:color w:val="000000"/>
              </w:rPr>
              <w:t xml:space="preserve">, M., (...), </w:t>
            </w:r>
            <w:proofErr w:type="spellStart"/>
            <w:r>
              <w:rPr>
                <w:b/>
                <w:bCs/>
                <w:color w:val="000000"/>
              </w:rPr>
              <w:t>Miralai</w:t>
            </w:r>
            <w:proofErr w:type="spellEnd"/>
            <w:r>
              <w:rPr>
                <w:b/>
                <w:bCs/>
                <w:color w:val="000000"/>
              </w:rPr>
              <w:t xml:space="preserve">, P., </w:t>
            </w:r>
            <w:proofErr w:type="spellStart"/>
            <w:r>
              <w:rPr>
                <w:b/>
                <w:bCs/>
                <w:color w:val="000000"/>
              </w:rPr>
              <w:t>Omid</w:t>
            </w:r>
            <w:proofErr w:type="spellEnd"/>
            <w:r>
              <w:rPr>
                <w:b/>
                <w:bCs/>
                <w:color w:val="000000"/>
              </w:rPr>
              <w:t>, A.</w:t>
            </w:r>
          </w:p>
        </w:tc>
        <w:tc>
          <w:tcPr>
            <w:tcW w:w="1282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ISI (ESCI)</w:t>
            </w:r>
          </w:p>
        </w:tc>
        <w:tc>
          <w:tcPr>
            <w:tcW w:w="3500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BMC Medical Education</w:t>
            </w:r>
          </w:p>
        </w:tc>
      </w:tr>
      <w:tr w:rsidR="00975FC5" w:rsidRPr="00DC7B44" w:rsidTr="00061C4A">
        <w:trPr>
          <w:trHeight w:val="1069"/>
          <w:jc w:val="center"/>
        </w:trPr>
        <w:tc>
          <w:tcPr>
            <w:tcW w:w="651" w:type="dxa"/>
            <w:vAlign w:val="center"/>
          </w:tcPr>
          <w:p w:rsidR="00975FC5" w:rsidRPr="00544E52" w:rsidRDefault="00975FC5" w:rsidP="00975FC5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24" w:type="dxa"/>
            <w:noWrap/>
            <w:hideMark/>
          </w:tcPr>
          <w:p w:rsidR="00975FC5" w:rsidRDefault="00975FC5" w:rsidP="00975FC5">
            <w:pPr>
              <w:jc w:val="center"/>
            </w:pPr>
            <w:r w:rsidRPr="00930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123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The effectiveness of two evaluation techniques in the clinical education field: A step for promotion of bachelor nursing student's satisfaction</w:t>
            </w:r>
          </w:p>
        </w:tc>
        <w:tc>
          <w:tcPr>
            <w:tcW w:w="2589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Mohamadirizi</w:t>
            </w:r>
            <w:proofErr w:type="spellEnd"/>
            <w:r>
              <w:rPr>
                <w:b/>
                <w:bCs/>
                <w:color w:val="000000"/>
              </w:rPr>
              <w:t xml:space="preserve">, S., </w:t>
            </w:r>
            <w:proofErr w:type="spellStart"/>
            <w:r>
              <w:rPr>
                <w:b/>
                <w:bCs/>
                <w:color w:val="000000"/>
              </w:rPr>
              <w:t>Yazdannik</w:t>
            </w:r>
            <w:proofErr w:type="spellEnd"/>
            <w:r>
              <w:rPr>
                <w:b/>
                <w:bCs/>
                <w:color w:val="000000"/>
              </w:rPr>
              <w:t xml:space="preserve">, A., </w:t>
            </w:r>
            <w:proofErr w:type="spellStart"/>
            <w:r>
              <w:rPr>
                <w:b/>
                <w:bCs/>
                <w:color w:val="000000"/>
              </w:rPr>
              <w:t>Mohamadi</w:t>
            </w:r>
            <w:proofErr w:type="spellEnd"/>
            <w:r>
              <w:rPr>
                <w:b/>
                <w:bCs/>
                <w:color w:val="000000"/>
              </w:rPr>
              <w:t xml:space="preserve">, M., </w:t>
            </w:r>
            <w:proofErr w:type="spellStart"/>
            <w:r>
              <w:rPr>
                <w:b/>
                <w:bCs/>
                <w:color w:val="000000"/>
              </w:rPr>
              <w:t>Omid</w:t>
            </w:r>
            <w:proofErr w:type="spellEnd"/>
            <w:r>
              <w:rPr>
                <w:b/>
                <w:bCs/>
                <w:color w:val="000000"/>
              </w:rPr>
              <w:t>, A.</w:t>
            </w:r>
          </w:p>
        </w:tc>
        <w:tc>
          <w:tcPr>
            <w:tcW w:w="1282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ISI (ESCI)</w:t>
            </w:r>
          </w:p>
        </w:tc>
        <w:tc>
          <w:tcPr>
            <w:tcW w:w="3500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Journal of Education and Health Promotion</w:t>
            </w:r>
          </w:p>
        </w:tc>
      </w:tr>
      <w:tr w:rsidR="00975FC5" w:rsidRPr="00DC7B44" w:rsidTr="00061C4A">
        <w:trPr>
          <w:trHeight w:val="1602"/>
          <w:jc w:val="center"/>
        </w:trPr>
        <w:tc>
          <w:tcPr>
            <w:tcW w:w="651" w:type="dxa"/>
            <w:vAlign w:val="center"/>
          </w:tcPr>
          <w:p w:rsidR="00975FC5" w:rsidRPr="00544E52" w:rsidRDefault="00975FC5" w:rsidP="00975FC5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24" w:type="dxa"/>
            <w:noWrap/>
            <w:hideMark/>
          </w:tcPr>
          <w:p w:rsidR="00975FC5" w:rsidRDefault="00975FC5" w:rsidP="00975FC5">
            <w:pPr>
              <w:jc w:val="center"/>
            </w:pPr>
            <w:r w:rsidRPr="00930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123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auto" w:fill="auto"/>
            <w:vAlign w:val="center"/>
            <w:hideMark/>
          </w:tcPr>
          <w:p w:rsidR="00975FC5" w:rsidRDefault="00975FC5" w:rsidP="00975FC5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Strategies to reduce cheating on online exams</w:t>
            </w:r>
          </w:p>
        </w:tc>
        <w:tc>
          <w:tcPr>
            <w:tcW w:w="2589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auto" w:fill="auto"/>
            <w:vAlign w:val="center"/>
            <w:hideMark/>
          </w:tcPr>
          <w:p w:rsidR="00975FC5" w:rsidRDefault="00975FC5" w:rsidP="00975FC5">
            <w:pPr>
              <w:bidi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Omid</w:t>
            </w:r>
            <w:proofErr w:type="spellEnd"/>
            <w:r>
              <w:rPr>
                <w:b/>
                <w:bCs/>
                <w:color w:val="000000"/>
              </w:rPr>
              <w:t xml:space="preserve">, A., </w:t>
            </w:r>
            <w:proofErr w:type="spellStart"/>
            <w:r>
              <w:rPr>
                <w:b/>
                <w:bCs/>
                <w:color w:val="000000"/>
              </w:rPr>
              <w:t>Montazeri</w:t>
            </w:r>
            <w:proofErr w:type="spellEnd"/>
            <w:r>
              <w:rPr>
                <w:b/>
                <w:bCs/>
                <w:color w:val="000000"/>
              </w:rPr>
              <w:t>, H.</w:t>
            </w:r>
          </w:p>
        </w:tc>
        <w:tc>
          <w:tcPr>
            <w:tcW w:w="1282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auto" w:fill="auto"/>
            <w:vAlign w:val="center"/>
            <w:hideMark/>
          </w:tcPr>
          <w:p w:rsidR="00975FC5" w:rsidRDefault="00975FC5" w:rsidP="00975FC5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Scopus</w:t>
            </w:r>
          </w:p>
        </w:tc>
        <w:tc>
          <w:tcPr>
            <w:tcW w:w="3500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auto" w:fill="auto"/>
            <w:vAlign w:val="center"/>
            <w:hideMark/>
          </w:tcPr>
          <w:p w:rsidR="00975FC5" w:rsidRDefault="00975FC5" w:rsidP="00975FC5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Journal of Isfahan Medical School</w:t>
            </w:r>
          </w:p>
        </w:tc>
      </w:tr>
      <w:tr w:rsidR="00975FC5" w:rsidRPr="00DC7B44" w:rsidTr="00061C4A">
        <w:trPr>
          <w:trHeight w:val="1273"/>
          <w:jc w:val="center"/>
        </w:trPr>
        <w:tc>
          <w:tcPr>
            <w:tcW w:w="651" w:type="dxa"/>
            <w:vAlign w:val="center"/>
          </w:tcPr>
          <w:p w:rsidR="00975FC5" w:rsidRPr="00544E52" w:rsidRDefault="00975FC5" w:rsidP="00975FC5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24" w:type="dxa"/>
            <w:noWrap/>
            <w:hideMark/>
          </w:tcPr>
          <w:p w:rsidR="00975FC5" w:rsidRDefault="00975FC5" w:rsidP="00975FC5">
            <w:pPr>
              <w:jc w:val="center"/>
            </w:pPr>
            <w:r w:rsidRPr="00930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123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Medical interns; the neglected learners of the maternity ward learning environment</w:t>
            </w:r>
          </w:p>
        </w:tc>
        <w:tc>
          <w:tcPr>
            <w:tcW w:w="2589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Rahimi</w:t>
            </w:r>
            <w:proofErr w:type="spellEnd"/>
            <w:r>
              <w:rPr>
                <w:b/>
                <w:bCs/>
                <w:color w:val="000000"/>
              </w:rPr>
              <w:t xml:space="preserve">, M., </w:t>
            </w:r>
            <w:proofErr w:type="spellStart"/>
            <w:r>
              <w:rPr>
                <w:b/>
                <w:bCs/>
                <w:color w:val="000000"/>
              </w:rPr>
              <w:t>Haghani</w:t>
            </w:r>
            <w:proofErr w:type="spellEnd"/>
            <w:r>
              <w:rPr>
                <w:b/>
                <w:bCs/>
                <w:color w:val="000000"/>
              </w:rPr>
              <w:t xml:space="preserve">, F., Kohan, S., </w:t>
            </w:r>
            <w:proofErr w:type="spellStart"/>
            <w:r>
              <w:rPr>
                <w:b/>
                <w:bCs/>
                <w:color w:val="000000"/>
              </w:rPr>
              <w:t>Shirani</w:t>
            </w:r>
            <w:proofErr w:type="spellEnd"/>
            <w:r>
              <w:rPr>
                <w:b/>
                <w:bCs/>
                <w:color w:val="000000"/>
              </w:rPr>
              <w:t>, M.</w:t>
            </w:r>
          </w:p>
        </w:tc>
        <w:tc>
          <w:tcPr>
            <w:tcW w:w="1282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ISI (ESCI)</w:t>
            </w:r>
          </w:p>
        </w:tc>
        <w:tc>
          <w:tcPr>
            <w:tcW w:w="3500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Journal of Education and Health Promotion</w:t>
            </w:r>
          </w:p>
        </w:tc>
      </w:tr>
      <w:tr w:rsidR="00975FC5" w:rsidRPr="00DC7B44" w:rsidTr="00061C4A">
        <w:trPr>
          <w:trHeight w:val="1602"/>
          <w:jc w:val="center"/>
        </w:trPr>
        <w:tc>
          <w:tcPr>
            <w:tcW w:w="651" w:type="dxa"/>
            <w:vAlign w:val="center"/>
          </w:tcPr>
          <w:p w:rsidR="00975FC5" w:rsidRPr="00544E52" w:rsidRDefault="00975FC5" w:rsidP="00975FC5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224" w:type="dxa"/>
            <w:noWrap/>
            <w:hideMark/>
          </w:tcPr>
          <w:p w:rsidR="00975FC5" w:rsidRDefault="00975FC5" w:rsidP="00975FC5">
            <w:pPr>
              <w:jc w:val="center"/>
            </w:pPr>
            <w:r w:rsidRPr="00930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123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The most prominent problems of diabetes education in Iran: A qualitative content analysis</w:t>
            </w:r>
          </w:p>
        </w:tc>
        <w:tc>
          <w:tcPr>
            <w:tcW w:w="2589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Yazdani</w:t>
            </w:r>
            <w:proofErr w:type="spellEnd"/>
            <w:r>
              <w:rPr>
                <w:b/>
                <w:bCs/>
                <w:color w:val="000000"/>
              </w:rPr>
              <w:t xml:space="preserve">, F., </w:t>
            </w:r>
            <w:proofErr w:type="spellStart"/>
            <w:r>
              <w:rPr>
                <w:b/>
                <w:bCs/>
                <w:color w:val="000000"/>
              </w:rPr>
              <w:t>Abazari</w:t>
            </w:r>
            <w:proofErr w:type="spellEnd"/>
            <w:r>
              <w:rPr>
                <w:b/>
                <w:bCs/>
                <w:color w:val="000000"/>
              </w:rPr>
              <w:t xml:space="preserve">, P., </w:t>
            </w:r>
            <w:proofErr w:type="spellStart"/>
            <w:r>
              <w:rPr>
                <w:b/>
                <w:bCs/>
                <w:color w:val="000000"/>
              </w:rPr>
              <w:t>Haghani</w:t>
            </w:r>
            <w:proofErr w:type="spellEnd"/>
            <w:r>
              <w:rPr>
                <w:b/>
                <w:bCs/>
                <w:color w:val="000000"/>
              </w:rPr>
              <w:t xml:space="preserve">, F., </w:t>
            </w:r>
            <w:proofErr w:type="spellStart"/>
            <w:r>
              <w:rPr>
                <w:b/>
                <w:bCs/>
                <w:color w:val="000000"/>
              </w:rPr>
              <w:t>Iraj</w:t>
            </w:r>
            <w:proofErr w:type="spellEnd"/>
            <w:r>
              <w:rPr>
                <w:b/>
                <w:bCs/>
                <w:color w:val="000000"/>
              </w:rPr>
              <w:t>, B.</w:t>
            </w:r>
          </w:p>
        </w:tc>
        <w:tc>
          <w:tcPr>
            <w:tcW w:w="1282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ISI (ESCI)</w:t>
            </w:r>
          </w:p>
        </w:tc>
        <w:tc>
          <w:tcPr>
            <w:tcW w:w="3500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Journal of Education and Health Promotion</w:t>
            </w:r>
          </w:p>
        </w:tc>
      </w:tr>
      <w:tr w:rsidR="00975FC5" w:rsidRPr="00DC7B44" w:rsidTr="00061C4A">
        <w:trPr>
          <w:trHeight w:val="1163"/>
          <w:jc w:val="center"/>
        </w:trPr>
        <w:tc>
          <w:tcPr>
            <w:tcW w:w="651" w:type="dxa"/>
            <w:vAlign w:val="center"/>
          </w:tcPr>
          <w:p w:rsidR="00975FC5" w:rsidRPr="00544E52" w:rsidRDefault="00975FC5" w:rsidP="00975FC5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24" w:type="dxa"/>
            <w:noWrap/>
            <w:hideMark/>
          </w:tcPr>
          <w:p w:rsidR="00975FC5" w:rsidRDefault="00975FC5" w:rsidP="00975FC5">
            <w:pPr>
              <w:jc w:val="center"/>
            </w:pPr>
            <w:r w:rsidRPr="00930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123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Development and psychometric evaluation of a reflection on clinical practice questionnaire for nursing students</w:t>
            </w:r>
          </w:p>
        </w:tc>
        <w:tc>
          <w:tcPr>
            <w:tcW w:w="2589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Bijani</w:t>
            </w:r>
            <w:proofErr w:type="spellEnd"/>
            <w:r>
              <w:rPr>
                <w:b/>
                <w:bCs/>
                <w:color w:val="000000"/>
              </w:rPr>
              <w:t xml:space="preserve">, M., </w:t>
            </w:r>
            <w:proofErr w:type="spellStart"/>
            <w:r>
              <w:rPr>
                <w:b/>
                <w:bCs/>
                <w:color w:val="000000"/>
              </w:rPr>
              <w:t>Mohammadi</w:t>
            </w:r>
            <w:proofErr w:type="spellEnd"/>
            <w:r>
              <w:rPr>
                <w:b/>
                <w:bCs/>
                <w:color w:val="000000"/>
              </w:rPr>
              <w:t xml:space="preserve">, F., </w:t>
            </w:r>
            <w:proofErr w:type="spellStart"/>
            <w:r>
              <w:rPr>
                <w:b/>
                <w:bCs/>
                <w:color w:val="000000"/>
              </w:rPr>
              <w:t>Haghani</w:t>
            </w:r>
            <w:proofErr w:type="spellEnd"/>
            <w:r>
              <w:rPr>
                <w:b/>
                <w:bCs/>
                <w:color w:val="000000"/>
              </w:rPr>
              <w:t xml:space="preserve">, F., Yamani, N., </w:t>
            </w:r>
            <w:proofErr w:type="spellStart"/>
            <w:r>
              <w:rPr>
                <w:b/>
                <w:bCs/>
                <w:color w:val="000000"/>
              </w:rPr>
              <w:t>Karimi</w:t>
            </w:r>
            <w:proofErr w:type="spellEnd"/>
            <w:r>
              <w:rPr>
                <w:b/>
                <w:bCs/>
                <w:color w:val="000000"/>
              </w:rPr>
              <w:t>, S.</w:t>
            </w:r>
          </w:p>
        </w:tc>
        <w:tc>
          <w:tcPr>
            <w:tcW w:w="1282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ISI (ESCI)</w:t>
            </w:r>
          </w:p>
        </w:tc>
        <w:tc>
          <w:tcPr>
            <w:tcW w:w="3500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BMC Nursing</w:t>
            </w:r>
          </w:p>
        </w:tc>
      </w:tr>
      <w:tr w:rsidR="00975FC5" w:rsidRPr="00DC7B44" w:rsidTr="00061C4A">
        <w:trPr>
          <w:trHeight w:val="1602"/>
          <w:jc w:val="center"/>
        </w:trPr>
        <w:tc>
          <w:tcPr>
            <w:tcW w:w="651" w:type="dxa"/>
            <w:vAlign w:val="center"/>
          </w:tcPr>
          <w:p w:rsidR="00975FC5" w:rsidRPr="00544E52" w:rsidRDefault="00975FC5" w:rsidP="00975FC5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24" w:type="dxa"/>
            <w:noWrap/>
            <w:hideMark/>
          </w:tcPr>
          <w:p w:rsidR="00975FC5" w:rsidRDefault="00975FC5" w:rsidP="00975FC5">
            <w:pPr>
              <w:jc w:val="center"/>
            </w:pPr>
            <w:r w:rsidRPr="00930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123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 analysis of the challenges in recruiting clinical teachers in Iranian medical universities: A qualitative analysis</w:t>
            </w:r>
          </w:p>
        </w:tc>
        <w:tc>
          <w:tcPr>
            <w:tcW w:w="2589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Sadeghian</w:t>
            </w:r>
            <w:proofErr w:type="spellEnd"/>
            <w:r>
              <w:rPr>
                <w:b/>
                <w:bCs/>
                <w:color w:val="000000"/>
              </w:rPr>
              <w:t xml:space="preserve">, A., </w:t>
            </w:r>
            <w:proofErr w:type="spellStart"/>
            <w:r>
              <w:rPr>
                <w:b/>
                <w:bCs/>
                <w:color w:val="000000"/>
              </w:rPr>
              <w:t>Tofighi</w:t>
            </w:r>
            <w:proofErr w:type="spellEnd"/>
            <w:r>
              <w:rPr>
                <w:b/>
                <w:bCs/>
                <w:color w:val="000000"/>
              </w:rPr>
              <w:t xml:space="preserve">, S., Yamani, N., </w:t>
            </w:r>
            <w:proofErr w:type="spellStart"/>
            <w:r>
              <w:rPr>
                <w:b/>
                <w:bCs/>
                <w:color w:val="000000"/>
              </w:rPr>
              <w:t>Changiz</w:t>
            </w:r>
            <w:proofErr w:type="spellEnd"/>
            <w:r>
              <w:rPr>
                <w:b/>
                <w:bCs/>
                <w:color w:val="000000"/>
              </w:rPr>
              <w:t>, T.</w:t>
            </w:r>
          </w:p>
        </w:tc>
        <w:tc>
          <w:tcPr>
            <w:tcW w:w="1282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ISI (ESCI)</w:t>
            </w:r>
          </w:p>
        </w:tc>
        <w:tc>
          <w:tcPr>
            <w:tcW w:w="3500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Journal of Education and Health Promotion</w:t>
            </w:r>
          </w:p>
        </w:tc>
      </w:tr>
      <w:tr w:rsidR="00975FC5" w:rsidRPr="00DC7B44" w:rsidTr="00061C4A">
        <w:trPr>
          <w:trHeight w:val="1337"/>
          <w:jc w:val="center"/>
        </w:trPr>
        <w:tc>
          <w:tcPr>
            <w:tcW w:w="651" w:type="dxa"/>
            <w:vAlign w:val="center"/>
          </w:tcPr>
          <w:p w:rsidR="00975FC5" w:rsidRPr="00544E52" w:rsidRDefault="00975FC5" w:rsidP="00975FC5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24" w:type="dxa"/>
            <w:noWrap/>
            <w:hideMark/>
          </w:tcPr>
          <w:p w:rsidR="00975FC5" w:rsidRDefault="00975FC5" w:rsidP="00975FC5">
            <w:pPr>
              <w:jc w:val="center"/>
            </w:pPr>
            <w:r w:rsidRPr="00930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123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Diamond goals not graphite! A triangulation approach to clinical teachers' needs assessment</w:t>
            </w:r>
          </w:p>
        </w:tc>
        <w:tc>
          <w:tcPr>
            <w:tcW w:w="2589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Heydari</w:t>
            </w:r>
            <w:proofErr w:type="spellEnd"/>
            <w:r>
              <w:rPr>
                <w:b/>
                <w:bCs/>
                <w:color w:val="000000"/>
              </w:rPr>
              <w:t xml:space="preserve">, S., </w:t>
            </w:r>
            <w:proofErr w:type="spellStart"/>
            <w:r>
              <w:rPr>
                <w:b/>
                <w:bCs/>
                <w:color w:val="000000"/>
              </w:rPr>
              <w:t>Adibi</w:t>
            </w:r>
            <w:proofErr w:type="spellEnd"/>
            <w:r>
              <w:rPr>
                <w:b/>
                <w:bCs/>
                <w:color w:val="000000"/>
              </w:rPr>
              <w:t xml:space="preserve">, P., </w:t>
            </w:r>
            <w:proofErr w:type="spellStart"/>
            <w:r>
              <w:rPr>
                <w:b/>
                <w:bCs/>
                <w:color w:val="000000"/>
              </w:rPr>
              <w:t>Omid</w:t>
            </w:r>
            <w:proofErr w:type="spellEnd"/>
            <w:r>
              <w:rPr>
                <w:b/>
                <w:bCs/>
                <w:color w:val="000000"/>
              </w:rPr>
              <w:t>, A., Yamani, N.</w:t>
            </w:r>
          </w:p>
        </w:tc>
        <w:tc>
          <w:tcPr>
            <w:tcW w:w="1282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Scopus</w:t>
            </w:r>
          </w:p>
        </w:tc>
        <w:tc>
          <w:tcPr>
            <w:tcW w:w="3500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Medical Journal of the Islamic Republic of Iran</w:t>
            </w:r>
          </w:p>
        </w:tc>
      </w:tr>
      <w:tr w:rsidR="00975FC5" w:rsidRPr="00DC7B44" w:rsidTr="00061C4A">
        <w:trPr>
          <w:trHeight w:val="1331"/>
          <w:jc w:val="center"/>
        </w:trPr>
        <w:tc>
          <w:tcPr>
            <w:tcW w:w="651" w:type="dxa"/>
            <w:vAlign w:val="center"/>
          </w:tcPr>
          <w:p w:rsidR="00975FC5" w:rsidRPr="00544E52" w:rsidRDefault="00975FC5" w:rsidP="00975FC5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24" w:type="dxa"/>
            <w:noWrap/>
            <w:hideMark/>
          </w:tcPr>
          <w:p w:rsidR="00975FC5" w:rsidRDefault="00975FC5" w:rsidP="00975FC5">
            <w:pPr>
              <w:jc w:val="center"/>
            </w:pPr>
            <w:r w:rsidRPr="00930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123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auto" w:fill="auto"/>
            <w:vAlign w:val="center"/>
            <w:hideMark/>
          </w:tcPr>
          <w:p w:rsidR="00975FC5" w:rsidRDefault="00975FC5" w:rsidP="00975FC5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The relationship between Pender's health promotion model constructs and applying nutritional supplements in patients with hypertension</w:t>
            </w:r>
          </w:p>
        </w:tc>
        <w:tc>
          <w:tcPr>
            <w:tcW w:w="2589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auto" w:fill="auto"/>
            <w:vAlign w:val="center"/>
            <w:hideMark/>
          </w:tcPr>
          <w:p w:rsidR="00975FC5" w:rsidRDefault="00975FC5" w:rsidP="00975FC5">
            <w:pPr>
              <w:bidi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Golshiri</w:t>
            </w:r>
            <w:proofErr w:type="spellEnd"/>
            <w:r>
              <w:rPr>
                <w:b/>
                <w:bCs/>
                <w:color w:val="000000"/>
              </w:rPr>
              <w:t xml:space="preserve">, P., </w:t>
            </w:r>
            <w:proofErr w:type="spellStart"/>
            <w:r>
              <w:rPr>
                <w:b/>
                <w:bCs/>
                <w:color w:val="000000"/>
              </w:rPr>
              <w:t>Najimi</w:t>
            </w:r>
            <w:proofErr w:type="spellEnd"/>
            <w:r>
              <w:rPr>
                <w:b/>
                <w:bCs/>
                <w:color w:val="000000"/>
              </w:rPr>
              <w:t xml:space="preserve">, A., </w:t>
            </w:r>
            <w:proofErr w:type="spellStart"/>
            <w:r>
              <w:rPr>
                <w:b/>
                <w:bCs/>
                <w:color w:val="000000"/>
              </w:rPr>
              <w:t>Jafari</w:t>
            </w:r>
            <w:proofErr w:type="spellEnd"/>
            <w:r>
              <w:rPr>
                <w:b/>
                <w:bCs/>
                <w:color w:val="000000"/>
              </w:rPr>
              <w:t>, N.</w:t>
            </w:r>
          </w:p>
        </w:tc>
        <w:tc>
          <w:tcPr>
            <w:tcW w:w="1282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auto" w:fill="auto"/>
            <w:vAlign w:val="center"/>
            <w:hideMark/>
          </w:tcPr>
          <w:p w:rsidR="00975FC5" w:rsidRDefault="00975FC5" w:rsidP="00975FC5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Scopus</w:t>
            </w:r>
          </w:p>
        </w:tc>
        <w:tc>
          <w:tcPr>
            <w:tcW w:w="3500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auto" w:fill="auto"/>
            <w:vAlign w:val="center"/>
            <w:hideMark/>
          </w:tcPr>
          <w:p w:rsidR="00975FC5" w:rsidRDefault="00975FC5" w:rsidP="00975FC5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Journal of Isfahan Medical School</w:t>
            </w:r>
          </w:p>
        </w:tc>
      </w:tr>
      <w:tr w:rsidR="00975FC5" w:rsidRPr="00DC7B44" w:rsidTr="00061C4A">
        <w:trPr>
          <w:trHeight w:val="1602"/>
          <w:jc w:val="center"/>
        </w:trPr>
        <w:tc>
          <w:tcPr>
            <w:tcW w:w="651" w:type="dxa"/>
            <w:vAlign w:val="center"/>
          </w:tcPr>
          <w:p w:rsidR="00975FC5" w:rsidRPr="00544E52" w:rsidRDefault="00975FC5" w:rsidP="00975FC5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24" w:type="dxa"/>
            <w:noWrap/>
            <w:hideMark/>
          </w:tcPr>
          <w:p w:rsidR="00975FC5" w:rsidRDefault="00975FC5" w:rsidP="00975FC5">
            <w:pPr>
              <w:jc w:val="center"/>
            </w:pPr>
            <w:r w:rsidRPr="00930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123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Psychomotor abilities in diagnostic upper gastrointestinal endoscopy derived from procedural task analysis techniques and expert review</w:t>
            </w:r>
          </w:p>
        </w:tc>
        <w:tc>
          <w:tcPr>
            <w:tcW w:w="2589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Amouzeshi</w:t>
            </w:r>
            <w:proofErr w:type="spellEnd"/>
            <w:r>
              <w:rPr>
                <w:b/>
                <w:bCs/>
                <w:color w:val="000000"/>
              </w:rPr>
              <w:t xml:space="preserve">, Z., </w:t>
            </w:r>
            <w:proofErr w:type="spellStart"/>
            <w:r>
              <w:rPr>
                <w:b/>
                <w:bCs/>
                <w:color w:val="000000"/>
              </w:rPr>
              <w:t>Changiz</w:t>
            </w:r>
            <w:proofErr w:type="spellEnd"/>
            <w:r>
              <w:rPr>
                <w:b/>
                <w:bCs/>
                <w:color w:val="000000"/>
              </w:rPr>
              <w:t xml:space="preserve">, T., </w:t>
            </w:r>
            <w:proofErr w:type="spellStart"/>
            <w:r>
              <w:rPr>
                <w:b/>
                <w:bCs/>
                <w:color w:val="000000"/>
              </w:rPr>
              <w:t>Najimi</w:t>
            </w:r>
            <w:proofErr w:type="spellEnd"/>
            <w:r>
              <w:rPr>
                <w:b/>
                <w:bCs/>
                <w:color w:val="000000"/>
              </w:rPr>
              <w:t xml:space="preserve">, A., (...), </w:t>
            </w:r>
            <w:proofErr w:type="spellStart"/>
            <w:r>
              <w:rPr>
                <w:b/>
                <w:bCs/>
                <w:color w:val="000000"/>
              </w:rPr>
              <w:t>Taghvaei</w:t>
            </w:r>
            <w:proofErr w:type="spellEnd"/>
            <w:r>
              <w:rPr>
                <w:b/>
                <w:bCs/>
                <w:color w:val="000000"/>
              </w:rPr>
              <w:t xml:space="preserve">, T., </w:t>
            </w:r>
            <w:proofErr w:type="spellStart"/>
            <w:r>
              <w:rPr>
                <w:b/>
                <w:bCs/>
                <w:color w:val="000000"/>
              </w:rPr>
              <w:t>Adibi</w:t>
            </w:r>
            <w:proofErr w:type="spellEnd"/>
            <w:r>
              <w:rPr>
                <w:b/>
                <w:bCs/>
                <w:color w:val="000000"/>
              </w:rPr>
              <w:t>, P.</w:t>
            </w:r>
          </w:p>
        </w:tc>
        <w:tc>
          <w:tcPr>
            <w:tcW w:w="1282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ISI (ESCI)</w:t>
            </w:r>
          </w:p>
        </w:tc>
        <w:tc>
          <w:tcPr>
            <w:tcW w:w="3500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Journal of Education and Health Promotion</w:t>
            </w:r>
          </w:p>
        </w:tc>
      </w:tr>
      <w:tr w:rsidR="00975FC5" w:rsidRPr="00DC7B44" w:rsidTr="00061C4A">
        <w:trPr>
          <w:trHeight w:val="1602"/>
          <w:jc w:val="center"/>
        </w:trPr>
        <w:tc>
          <w:tcPr>
            <w:tcW w:w="651" w:type="dxa"/>
            <w:vAlign w:val="center"/>
          </w:tcPr>
          <w:p w:rsidR="00975FC5" w:rsidRPr="00544E52" w:rsidRDefault="00975FC5" w:rsidP="00975FC5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24" w:type="dxa"/>
            <w:noWrap/>
            <w:hideMark/>
          </w:tcPr>
          <w:p w:rsidR="00975FC5" w:rsidRDefault="00975FC5" w:rsidP="00975FC5">
            <w:pPr>
              <w:jc w:val="center"/>
            </w:pPr>
            <w:r w:rsidRPr="00930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123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 analysis of the challenges in recruiting clinical teachers in Iranian medical universities: A qualitative analysis</w:t>
            </w:r>
          </w:p>
        </w:tc>
        <w:tc>
          <w:tcPr>
            <w:tcW w:w="2589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Sadeghian</w:t>
            </w:r>
            <w:proofErr w:type="spellEnd"/>
            <w:r>
              <w:rPr>
                <w:b/>
                <w:bCs/>
                <w:color w:val="000000"/>
              </w:rPr>
              <w:t xml:space="preserve">, A., </w:t>
            </w:r>
            <w:proofErr w:type="spellStart"/>
            <w:r>
              <w:rPr>
                <w:b/>
                <w:bCs/>
                <w:color w:val="000000"/>
              </w:rPr>
              <w:t>Tofighi</w:t>
            </w:r>
            <w:proofErr w:type="spellEnd"/>
            <w:r>
              <w:rPr>
                <w:b/>
                <w:bCs/>
                <w:color w:val="000000"/>
              </w:rPr>
              <w:t xml:space="preserve">, S., Yamani, N., </w:t>
            </w:r>
            <w:proofErr w:type="spellStart"/>
            <w:r>
              <w:rPr>
                <w:b/>
                <w:bCs/>
                <w:color w:val="000000"/>
              </w:rPr>
              <w:t>Changiz</w:t>
            </w:r>
            <w:proofErr w:type="spellEnd"/>
            <w:r>
              <w:rPr>
                <w:b/>
                <w:bCs/>
                <w:color w:val="000000"/>
              </w:rPr>
              <w:t>, T.</w:t>
            </w:r>
          </w:p>
        </w:tc>
        <w:tc>
          <w:tcPr>
            <w:tcW w:w="1282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ISI (ESCI)</w:t>
            </w:r>
          </w:p>
        </w:tc>
        <w:tc>
          <w:tcPr>
            <w:tcW w:w="3500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Journal of Education and Health Promotion</w:t>
            </w:r>
          </w:p>
        </w:tc>
      </w:tr>
      <w:tr w:rsidR="00975FC5" w:rsidRPr="00DC7B44" w:rsidTr="00061C4A">
        <w:trPr>
          <w:trHeight w:val="1602"/>
          <w:jc w:val="center"/>
        </w:trPr>
        <w:tc>
          <w:tcPr>
            <w:tcW w:w="651" w:type="dxa"/>
            <w:vAlign w:val="center"/>
          </w:tcPr>
          <w:p w:rsidR="00975FC5" w:rsidRPr="00544E52" w:rsidRDefault="00975FC5" w:rsidP="00975FC5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224" w:type="dxa"/>
            <w:noWrap/>
            <w:hideMark/>
          </w:tcPr>
          <w:p w:rsidR="00975FC5" w:rsidRDefault="00975FC5" w:rsidP="00975FC5">
            <w:pPr>
              <w:jc w:val="center"/>
            </w:pPr>
            <w:r w:rsidRPr="00930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123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Pediatric ward nurses' caring self-efficacy scale: Development and validation</w:t>
            </w:r>
          </w:p>
        </w:tc>
        <w:tc>
          <w:tcPr>
            <w:tcW w:w="2589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Bahrami</w:t>
            </w:r>
            <w:proofErr w:type="spellEnd"/>
            <w:r>
              <w:rPr>
                <w:b/>
                <w:bCs/>
                <w:color w:val="000000"/>
              </w:rPr>
              <w:t xml:space="preserve">, M., </w:t>
            </w:r>
            <w:proofErr w:type="spellStart"/>
            <w:r>
              <w:rPr>
                <w:b/>
                <w:bCs/>
                <w:color w:val="000000"/>
              </w:rPr>
              <w:t>Alavi</w:t>
            </w:r>
            <w:proofErr w:type="spellEnd"/>
            <w:r>
              <w:rPr>
                <w:b/>
                <w:bCs/>
                <w:color w:val="000000"/>
              </w:rPr>
              <w:t xml:space="preserve">, A., </w:t>
            </w:r>
            <w:proofErr w:type="spellStart"/>
            <w:r>
              <w:rPr>
                <w:b/>
                <w:bCs/>
                <w:color w:val="000000"/>
              </w:rPr>
              <w:t>Zargham-Boroujeni</w:t>
            </w:r>
            <w:proofErr w:type="spellEnd"/>
            <w:r>
              <w:rPr>
                <w:b/>
                <w:bCs/>
                <w:color w:val="000000"/>
              </w:rPr>
              <w:t xml:space="preserve">, A., </w:t>
            </w:r>
            <w:proofErr w:type="spellStart"/>
            <w:r>
              <w:rPr>
                <w:b/>
                <w:bCs/>
                <w:color w:val="000000"/>
              </w:rPr>
              <w:t>Yousefy</w:t>
            </w:r>
            <w:proofErr w:type="spellEnd"/>
            <w:r>
              <w:rPr>
                <w:b/>
                <w:bCs/>
                <w:color w:val="000000"/>
              </w:rPr>
              <w:t>, A.</w:t>
            </w:r>
          </w:p>
        </w:tc>
        <w:tc>
          <w:tcPr>
            <w:tcW w:w="1282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Scopus</w:t>
            </w:r>
          </w:p>
        </w:tc>
        <w:tc>
          <w:tcPr>
            <w:tcW w:w="3500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Iranian Journal of Nursing and Midwifery Research</w:t>
            </w:r>
          </w:p>
        </w:tc>
      </w:tr>
      <w:tr w:rsidR="00975FC5" w:rsidRPr="00DC7B44" w:rsidTr="00061C4A">
        <w:trPr>
          <w:trHeight w:val="1602"/>
          <w:jc w:val="center"/>
        </w:trPr>
        <w:tc>
          <w:tcPr>
            <w:tcW w:w="651" w:type="dxa"/>
            <w:vAlign w:val="center"/>
          </w:tcPr>
          <w:p w:rsidR="00975FC5" w:rsidRPr="00544E52" w:rsidRDefault="00975FC5" w:rsidP="00975FC5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24" w:type="dxa"/>
            <w:noWrap/>
            <w:hideMark/>
          </w:tcPr>
          <w:p w:rsidR="00975FC5" w:rsidRDefault="00975FC5" w:rsidP="00975FC5">
            <w:pPr>
              <w:jc w:val="center"/>
            </w:pPr>
            <w:r w:rsidRPr="00930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123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Management of Comprehensive Care of multiple-birth infants from fetal to infancy period: challenges, training, strategies</w:t>
            </w:r>
          </w:p>
        </w:tc>
        <w:tc>
          <w:tcPr>
            <w:tcW w:w="2589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Changiz</w:t>
            </w:r>
            <w:proofErr w:type="spellEnd"/>
            <w:r>
              <w:rPr>
                <w:b/>
                <w:bCs/>
                <w:color w:val="000000"/>
              </w:rPr>
              <w:t xml:space="preserve">, T., </w:t>
            </w:r>
            <w:proofErr w:type="spellStart"/>
            <w:r>
              <w:rPr>
                <w:b/>
                <w:bCs/>
                <w:color w:val="000000"/>
              </w:rPr>
              <w:t>Namnabati</w:t>
            </w:r>
            <w:proofErr w:type="spellEnd"/>
            <w:r>
              <w:rPr>
                <w:b/>
                <w:bCs/>
                <w:color w:val="000000"/>
              </w:rPr>
              <w:t>, M.</w:t>
            </w:r>
          </w:p>
        </w:tc>
        <w:tc>
          <w:tcPr>
            <w:tcW w:w="1282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pubmed</w:t>
            </w:r>
            <w:proofErr w:type="spellEnd"/>
          </w:p>
        </w:tc>
        <w:tc>
          <w:tcPr>
            <w:tcW w:w="3500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BMC Pediatrics</w:t>
            </w:r>
          </w:p>
        </w:tc>
      </w:tr>
      <w:tr w:rsidR="00975FC5" w:rsidRPr="00DC7B44" w:rsidTr="00061C4A">
        <w:trPr>
          <w:trHeight w:val="1602"/>
          <w:jc w:val="center"/>
        </w:trPr>
        <w:tc>
          <w:tcPr>
            <w:tcW w:w="651" w:type="dxa"/>
            <w:vAlign w:val="center"/>
          </w:tcPr>
          <w:p w:rsidR="00975FC5" w:rsidRPr="00544E52" w:rsidRDefault="00975FC5" w:rsidP="00975FC5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24" w:type="dxa"/>
            <w:noWrap/>
            <w:hideMark/>
          </w:tcPr>
          <w:p w:rsidR="00975FC5" w:rsidRDefault="00975FC5" w:rsidP="00975FC5">
            <w:pPr>
              <w:jc w:val="center"/>
            </w:pPr>
            <w:r w:rsidRPr="00930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123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core competency model for clinical </w:t>
            </w:r>
            <w:proofErr w:type="spellStart"/>
            <w:r>
              <w:rPr>
                <w:b/>
                <w:bCs/>
                <w:color w:val="000000"/>
              </w:rPr>
              <w:t>informationists</w:t>
            </w:r>
            <w:proofErr w:type="spellEnd"/>
          </w:p>
        </w:tc>
        <w:tc>
          <w:tcPr>
            <w:tcW w:w="2589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Hashemian</w:t>
            </w:r>
            <w:proofErr w:type="spellEnd"/>
            <w:r>
              <w:rPr>
                <w:b/>
                <w:bCs/>
                <w:color w:val="000000"/>
              </w:rPr>
              <w:t xml:space="preserve">, M., </w:t>
            </w:r>
            <w:proofErr w:type="spellStart"/>
            <w:r>
              <w:rPr>
                <w:b/>
                <w:bCs/>
                <w:color w:val="000000"/>
              </w:rPr>
              <w:t>Zare-Farashbandi</w:t>
            </w:r>
            <w:proofErr w:type="spellEnd"/>
            <w:r>
              <w:rPr>
                <w:b/>
                <w:bCs/>
                <w:color w:val="000000"/>
              </w:rPr>
              <w:t xml:space="preserve">, F., Yamani, N., </w:t>
            </w:r>
            <w:proofErr w:type="spellStart"/>
            <w:r>
              <w:rPr>
                <w:b/>
                <w:bCs/>
                <w:color w:val="000000"/>
              </w:rPr>
              <w:t>Rahimi</w:t>
            </w:r>
            <w:proofErr w:type="spellEnd"/>
            <w:r>
              <w:rPr>
                <w:b/>
                <w:bCs/>
                <w:color w:val="000000"/>
              </w:rPr>
              <w:t xml:space="preserve">, A., </w:t>
            </w:r>
            <w:proofErr w:type="spellStart"/>
            <w:r>
              <w:rPr>
                <w:b/>
                <w:bCs/>
                <w:color w:val="000000"/>
              </w:rPr>
              <w:t>Adibi</w:t>
            </w:r>
            <w:proofErr w:type="spellEnd"/>
            <w:r>
              <w:rPr>
                <w:b/>
                <w:bCs/>
                <w:color w:val="000000"/>
              </w:rPr>
              <w:t>, P.</w:t>
            </w:r>
          </w:p>
        </w:tc>
        <w:tc>
          <w:tcPr>
            <w:tcW w:w="1282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jc w:val="center"/>
              <w:rPr>
                <w:b/>
                <w:bCs/>
                <w:color w:val="000000"/>
                <w:rtl/>
              </w:rPr>
            </w:pPr>
            <w:proofErr w:type="spellStart"/>
            <w:r>
              <w:rPr>
                <w:b/>
                <w:bCs/>
                <w:color w:val="000000"/>
              </w:rPr>
              <w:t>pubmed</w:t>
            </w:r>
            <w:proofErr w:type="spellEnd"/>
          </w:p>
        </w:tc>
        <w:tc>
          <w:tcPr>
            <w:tcW w:w="3500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Journal of the Medical Library Association</w:t>
            </w:r>
          </w:p>
        </w:tc>
      </w:tr>
      <w:tr w:rsidR="00975FC5" w:rsidRPr="00DC7B44" w:rsidTr="00061C4A">
        <w:trPr>
          <w:trHeight w:val="1602"/>
          <w:jc w:val="center"/>
        </w:trPr>
        <w:tc>
          <w:tcPr>
            <w:tcW w:w="651" w:type="dxa"/>
            <w:vAlign w:val="center"/>
          </w:tcPr>
          <w:p w:rsidR="00975FC5" w:rsidRPr="00544E52" w:rsidRDefault="00975FC5" w:rsidP="00975FC5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24" w:type="dxa"/>
            <w:noWrap/>
            <w:hideMark/>
          </w:tcPr>
          <w:p w:rsidR="00975FC5" w:rsidRDefault="00975FC5" w:rsidP="00975FC5">
            <w:pPr>
              <w:jc w:val="center"/>
            </w:pPr>
            <w:r w:rsidRPr="00930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123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Entrustability</w:t>
            </w:r>
            <w:proofErr w:type="spellEnd"/>
            <w:r>
              <w:rPr>
                <w:b/>
                <w:bCs/>
                <w:color w:val="000000"/>
              </w:rPr>
              <w:t xml:space="preserve"> levels of general internal medicine residents</w:t>
            </w:r>
          </w:p>
        </w:tc>
        <w:tc>
          <w:tcPr>
            <w:tcW w:w="2589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</w:rPr>
              <w:t>Dehghani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Poudeh</w:t>
            </w:r>
            <w:proofErr w:type="spellEnd"/>
            <w:r>
              <w:rPr>
                <w:b/>
                <w:bCs/>
                <w:color w:val="000000"/>
              </w:rPr>
              <w:t xml:space="preserve">, M., </w:t>
            </w:r>
            <w:proofErr w:type="spellStart"/>
            <w:r>
              <w:rPr>
                <w:b/>
                <w:bCs/>
                <w:color w:val="000000"/>
              </w:rPr>
              <w:t>Mohammadi</w:t>
            </w:r>
            <w:proofErr w:type="spellEnd"/>
            <w:r>
              <w:rPr>
                <w:b/>
                <w:bCs/>
                <w:color w:val="000000"/>
              </w:rPr>
              <w:t xml:space="preserve">, A., </w:t>
            </w:r>
            <w:proofErr w:type="spellStart"/>
            <w:r>
              <w:rPr>
                <w:b/>
                <w:bCs/>
                <w:color w:val="000000"/>
              </w:rPr>
              <w:t>Mojtahedzadeh</w:t>
            </w:r>
            <w:proofErr w:type="spellEnd"/>
            <w:r>
              <w:rPr>
                <w:b/>
                <w:bCs/>
                <w:color w:val="000000"/>
              </w:rPr>
              <w:t>, R., Yamani, N.</w:t>
            </w:r>
          </w:p>
        </w:tc>
        <w:tc>
          <w:tcPr>
            <w:tcW w:w="1282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jc w:val="center"/>
              <w:rPr>
                <w:b/>
                <w:bCs/>
                <w:color w:val="000000"/>
                <w:rtl/>
              </w:rPr>
            </w:pPr>
            <w:proofErr w:type="spellStart"/>
            <w:r>
              <w:rPr>
                <w:b/>
                <w:bCs/>
                <w:color w:val="000000"/>
              </w:rPr>
              <w:t>pubmed</w:t>
            </w:r>
            <w:proofErr w:type="spellEnd"/>
          </w:p>
        </w:tc>
        <w:tc>
          <w:tcPr>
            <w:tcW w:w="3500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BMC Medical Education</w:t>
            </w:r>
          </w:p>
        </w:tc>
      </w:tr>
      <w:tr w:rsidR="00975FC5" w:rsidRPr="00DC7B44" w:rsidTr="00061C4A">
        <w:trPr>
          <w:trHeight w:val="1602"/>
          <w:jc w:val="center"/>
        </w:trPr>
        <w:tc>
          <w:tcPr>
            <w:tcW w:w="651" w:type="dxa"/>
            <w:vAlign w:val="center"/>
          </w:tcPr>
          <w:p w:rsidR="00975FC5" w:rsidRPr="00544E52" w:rsidRDefault="00975FC5" w:rsidP="00975FC5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24" w:type="dxa"/>
            <w:noWrap/>
            <w:hideMark/>
          </w:tcPr>
          <w:p w:rsidR="00975FC5" w:rsidRDefault="00975FC5" w:rsidP="00975FC5">
            <w:pPr>
              <w:jc w:val="center"/>
            </w:pPr>
            <w:r w:rsidRPr="00930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123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Teaching and learning in clinical rounds: A qualitative meta-analysis</w:t>
            </w:r>
          </w:p>
        </w:tc>
        <w:tc>
          <w:tcPr>
            <w:tcW w:w="2589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Beigzadeh</w:t>
            </w:r>
            <w:proofErr w:type="spellEnd"/>
            <w:r>
              <w:rPr>
                <w:b/>
                <w:bCs/>
                <w:color w:val="000000"/>
              </w:rPr>
              <w:t xml:space="preserve">, A., Yamani, N., </w:t>
            </w:r>
            <w:proofErr w:type="spellStart"/>
            <w:r>
              <w:rPr>
                <w:b/>
                <w:bCs/>
                <w:color w:val="000000"/>
              </w:rPr>
              <w:t>Sharifpoor</w:t>
            </w:r>
            <w:proofErr w:type="spellEnd"/>
            <w:r>
              <w:rPr>
                <w:b/>
                <w:bCs/>
                <w:color w:val="000000"/>
              </w:rPr>
              <w:t xml:space="preserve">, E., </w:t>
            </w:r>
            <w:proofErr w:type="spellStart"/>
            <w:r>
              <w:rPr>
                <w:b/>
                <w:bCs/>
                <w:color w:val="000000"/>
              </w:rPr>
              <w:t>Bahaadinbeigy</w:t>
            </w:r>
            <w:proofErr w:type="spellEnd"/>
            <w:r>
              <w:rPr>
                <w:b/>
                <w:bCs/>
                <w:color w:val="000000"/>
              </w:rPr>
              <w:t xml:space="preserve">, K., </w:t>
            </w:r>
            <w:proofErr w:type="spellStart"/>
            <w:r>
              <w:rPr>
                <w:b/>
                <w:bCs/>
                <w:color w:val="000000"/>
              </w:rPr>
              <w:t>Adibi</w:t>
            </w:r>
            <w:proofErr w:type="spellEnd"/>
            <w:r>
              <w:rPr>
                <w:b/>
                <w:bCs/>
                <w:color w:val="000000"/>
              </w:rPr>
              <w:t>, P.</w:t>
            </w:r>
          </w:p>
        </w:tc>
        <w:tc>
          <w:tcPr>
            <w:tcW w:w="1282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b/>
                <w:bCs/>
                <w:color w:val="000000"/>
              </w:rPr>
              <w:t>Scopus</w:t>
            </w:r>
          </w:p>
        </w:tc>
        <w:tc>
          <w:tcPr>
            <w:tcW w:w="3500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Journal of Emergency Practice and Trauma</w:t>
            </w:r>
          </w:p>
        </w:tc>
      </w:tr>
      <w:tr w:rsidR="00975FC5" w:rsidRPr="00DC7B44" w:rsidTr="00061C4A">
        <w:trPr>
          <w:trHeight w:val="1602"/>
          <w:jc w:val="center"/>
        </w:trPr>
        <w:tc>
          <w:tcPr>
            <w:tcW w:w="651" w:type="dxa"/>
            <w:vAlign w:val="center"/>
          </w:tcPr>
          <w:p w:rsidR="00975FC5" w:rsidRPr="00544E52" w:rsidRDefault="00975FC5" w:rsidP="00975FC5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24" w:type="dxa"/>
            <w:noWrap/>
            <w:hideMark/>
          </w:tcPr>
          <w:p w:rsidR="00975FC5" w:rsidRDefault="00975FC5" w:rsidP="00975FC5">
            <w:pPr>
              <w:jc w:val="center"/>
            </w:pPr>
            <w:r w:rsidRPr="00930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123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Designing virtual patients for education of nursing students in cancer course</w:t>
            </w:r>
          </w:p>
        </w:tc>
        <w:tc>
          <w:tcPr>
            <w:tcW w:w="2589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Bahrami</w:t>
            </w:r>
            <w:proofErr w:type="spellEnd"/>
            <w:r>
              <w:rPr>
                <w:b/>
                <w:bCs/>
                <w:color w:val="000000"/>
              </w:rPr>
              <w:t xml:space="preserve">, M., </w:t>
            </w:r>
            <w:proofErr w:type="spellStart"/>
            <w:r>
              <w:rPr>
                <w:b/>
                <w:bCs/>
                <w:color w:val="000000"/>
              </w:rPr>
              <w:t>Hadadgar</w:t>
            </w:r>
            <w:proofErr w:type="spellEnd"/>
            <w:r>
              <w:rPr>
                <w:b/>
                <w:bCs/>
                <w:color w:val="000000"/>
              </w:rPr>
              <w:t xml:space="preserve">, A., </w:t>
            </w:r>
            <w:proofErr w:type="spellStart"/>
            <w:r>
              <w:rPr>
                <w:b/>
                <w:bCs/>
                <w:color w:val="000000"/>
              </w:rPr>
              <w:t>Fuladvandi</w:t>
            </w:r>
            <w:proofErr w:type="spellEnd"/>
            <w:r>
              <w:rPr>
                <w:b/>
                <w:bCs/>
                <w:color w:val="000000"/>
              </w:rPr>
              <w:t>, M.</w:t>
            </w:r>
          </w:p>
        </w:tc>
        <w:tc>
          <w:tcPr>
            <w:tcW w:w="1282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Scopus</w:t>
            </w:r>
          </w:p>
        </w:tc>
        <w:tc>
          <w:tcPr>
            <w:tcW w:w="3500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Iranian Journal of Nursing and Midwifery Research</w:t>
            </w:r>
          </w:p>
        </w:tc>
      </w:tr>
      <w:tr w:rsidR="00975FC5" w:rsidRPr="00DC7B44" w:rsidTr="00061C4A">
        <w:trPr>
          <w:trHeight w:val="1273"/>
          <w:jc w:val="center"/>
        </w:trPr>
        <w:tc>
          <w:tcPr>
            <w:tcW w:w="651" w:type="dxa"/>
            <w:vAlign w:val="center"/>
          </w:tcPr>
          <w:p w:rsidR="00975FC5" w:rsidRPr="00544E52" w:rsidRDefault="00975FC5" w:rsidP="00975FC5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224" w:type="dxa"/>
            <w:noWrap/>
            <w:hideMark/>
          </w:tcPr>
          <w:p w:rsidR="00975FC5" w:rsidRDefault="00975FC5" w:rsidP="00975FC5">
            <w:pPr>
              <w:jc w:val="center"/>
            </w:pPr>
            <w:r w:rsidRPr="00930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123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Restrictors of the effectiveness of diabetes self-management education: A qualitative content analysis</w:t>
            </w:r>
          </w:p>
        </w:tc>
        <w:tc>
          <w:tcPr>
            <w:tcW w:w="2589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Yazdani</w:t>
            </w:r>
            <w:proofErr w:type="spellEnd"/>
            <w:r>
              <w:rPr>
                <w:b/>
                <w:bCs/>
                <w:color w:val="000000"/>
              </w:rPr>
              <w:t xml:space="preserve">, F., </w:t>
            </w:r>
            <w:proofErr w:type="spellStart"/>
            <w:r>
              <w:rPr>
                <w:b/>
                <w:bCs/>
                <w:color w:val="000000"/>
              </w:rPr>
              <w:t>Abazari</w:t>
            </w:r>
            <w:proofErr w:type="spellEnd"/>
            <w:r>
              <w:rPr>
                <w:b/>
                <w:bCs/>
                <w:color w:val="000000"/>
              </w:rPr>
              <w:t xml:space="preserve">, P., </w:t>
            </w:r>
            <w:proofErr w:type="spellStart"/>
            <w:r>
              <w:rPr>
                <w:b/>
                <w:bCs/>
                <w:color w:val="000000"/>
              </w:rPr>
              <w:t>Haghani</w:t>
            </w:r>
            <w:proofErr w:type="spellEnd"/>
            <w:r>
              <w:rPr>
                <w:b/>
                <w:bCs/>
                <w:color w:val="000000"/>
              </w:rPr>
              <w:t xml:space="preserve">, F., </w:t>
            </w:r>
            <w:proofErr w:type="spellStart"/>
            <w:r>
              <w:rPr>
                <w:b/>
                <w:bCs/>
                <w:color w:val="000000"/>
              </w:rPr>
              <w:t>Iraj</w:t>
            </w:r>
            <w:proofErr w:type="spellEnd"/>
            <w:r>
              <w:rPr>
                <w:b/>
                <w:bCs/>
                <w:color w:val="000000"/>
              </w:rPr>
              <w:t>, B.</w:t>
            </w:r>
          </w:p>
        </w:tc>
        <w:tc>
          <w:tcPr>
            <w:tcW w:w="1282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Scopus</w:t>
            </w:r>
          </w:p>
        </w:tc>
        <w:tc>
          <w:tcPr>
            <w:tcW w:w="3500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Journal of Education and Health Promotion</w:t>
            </w:r>
          </w:p>
        </w:tc>
      </w:tr>
      <w:tr w:rsidR="00975FC5" w:rsidRPr="00DC7B44" w:rsidTr="00061C4A">
        <w:trPr>
          <w:trHeight w:val="1366"/>
          <w:jc w:val="center"/>
        </w:trPr>
        <w:tc>
          <w:tcPr>
            <w:tcW w:w="651" w:type="dxa"/>
            <w:vAlign w:val="center"/>
          </w:tcPr>
          <w:p w:rsidR="00975FC5" w:rsidRPr="00544E52" w:rsidRDefault="00975FC5" w:rsidP="00975FC5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24" w:type="dxa"/>
            <w:noWrap/>
            <w:hideMark/>
          </w:tcPr>
          <w:p w:rsidR="00975FC5" w:rsidRDefault="00975FC5" w:rsidP="00975FC5">
            <w:pPr>
              <w:jc w:val="center"/>
            </w:pPr>
            <w:r w:rsidRPr="00930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123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Oncology nurses' needs respecting healthy work environment in </w:t>
            </w:r>
            <w:proofErr w:type="spellStart"/>
            <w:r>
              <w:rPr>
                <w:b/>
                <w:bCs/>
                <w:color w:val="000000"/>
              </w:rPr>
              <w:t>iran</w:t>
            </w:r>
            <w:proofErr w:type="spellEnd"/>
            <w:r>
              <w:rPr>
                <w:b/>
                <w:bCs/>
                <w:color w:val="000000"/>
              </w:rPr>
              <w:t>: A descriptive exploratory study</w:t>
            </w:r>
          </w:p>
        </w:tc>
        <w:tc>
          <w:tcPr>
            <w:tcW w:w="2589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Soheili</w:t>
            </w:r>
            <w:proofErr w:type="spellEnd"/>
            <w:r>
              <w:rPr>
                <w:b/>
                <w:bCs/>
                <w:color w:val="000000"/>
              </w:rPr>
              <w:t xml:space="preserve">, M., </w:t>
            </w:r>
            <w:proofErr w:type="spellStart"/>
            <w:r>
              <w:rPr>
                <w:b/>
                <w:bCs/>
                <w:color w:val="000000"/>
              </w:rPr>
              <w:t>Taleghani</w:t>
            </w:r>
            <w:proofErr w:type="spellEnd"/>
            <w:r>
              <w:rPr>
                <w:b/>
                <w:bCs/>
                <w:color w:val="000000"/>
              </w:rPr>
              <w:t xml:space="preserve">, F., </w:t>
            </w:r>
            <w:proofErr w:type="spellStart"/>
            <w:r>
              <w:rPr>
                <w:b/>
                <w:bCs/>
                <w:color w:val="000000"/>
              </w:rPr>
              <w:t>Jokar</w:t>
            </w:r>
            <w:proofErr w:type="spellEnd"/>
            <w:r>
              <w:rPr>
                <w:b/>
                <w:bCs/>
                <w:color w:val="000000"/>
              </w:rPr>
              <w:t xml:space="preserve">, F., </w:t>
            </w:r>
            <w:proofErr w:type="spellStart"/>
            <w:r>
              <w:rPr>
                <w:b/>
                <w:bCs/>
                <w:color w:val="000000"/>
              </w:rPr>
              <w:t>Eghbali-Babadi</w:t>
            </w:r>
            <w:proofErr w:type="spellEnd"/>
            <w:r>
              <w:rPr>
                <w:b/>
                <w:bCs/>
                <w:color w:val="000000"/>
              </w:rPr>
              <w:t xml:space="preserve">, M., </w:t>
            </w:r>
            <w:proofErr w:type="spellStart"/>
            <w:r>
              <w:rPr>
                <w:b/>
                <w:bCs/>
                <w:color w:val="000000"/>
              </w:rPr>
              <w:t>Sharifi</w:t>
            </w:r>
            <w:proofErr w:type="spellEnd"/>
            <w:r>
              <w:rPr>
                <w:b/>
                <w:bCs/>
                <w:color w:val="000000"/>
              </w:rPr>
              <w:t>, M.</w:t>
            </w:r>
          </w:p>
        </w:tc>
        <w:tc>
          <w:tcPr>
            <w:tcW w:w="1282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Scopus</w:t>
            </w:r>
          </w:p>
        </w:tc>
        <w:tc>
          <w:tcPr>
            <w:tcW w:w="3500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Asia-Pacific Journal of Oncology Nursing</w:t>
            </w:r>
          </w:p>
        </w:tc>
      </w:tr>
      <w:tr w:rsidR="00975FC5" w:rsidRPr="00DC7B44" w:rsidTr="00061C4A">
        <w:trPr>
          <w:trHeight w:val="1163"/>
          <w:jc w:val="center"/>
        </w:trPr>
        <w:tc>
          <w:tcPr>
            <w:tcW w:w="651" w:type="dxa"/>
            <w:vAlign w:val="center"/>
          </w:tcPr>
          <w:p w:rsidR="00975FC5" w:rsidRPr="00544E52" w:rsidRDefault="00975FC5" w:rsidP="00975FC5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24" w:type="dxa"/>
            <w:noWrap/>
            <w:hideMark/>
          </w:tcPr>
          <w:p w:rsidR="00975FC5" w:rsidRDefault="00975FC5" w:rsidP="00975FC5">
            <w:pPr>
              <w:jc w:val="center"/>
            </w:pPr>
            <w:r w:rsidRPr="00930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123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Occupational stressors in oncology nurses: A qualitative descriptive study</w:t>
            </w:r>
          </w:p>
        </w:tc>
        <w:tc>
          <w:tcPr>
            <w:tcW w:w="2589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Soheili</w:t>
            </w:r>
            <w:proofErr w:type="spellEnd"/>
            <w:r>
              <w:rPr>
                <w:b/>
                <w:bCs/>
                <w:color w:val="000000"/>
              </w:rPr>
              <w:t xml:space="preserve">, M., </w:t>
            </w:r>
            <w:proofErr w:type="spellStart"/>
            <w:r>
              <w:rPr>
                <w:b/>
                <w:bCs/>
                <w:color w:val="000000"/>
              </w:rPr>
              <w:t>Taleghani</w:t>
            </w:r>
            <w:proofErr w:type="spellEnd"/>
            <w:r>
              <w:rPr>
                <w:b/>
                <w:bCs/>
                <w:color w:val="000000"/>
              </w:rPr>
              <w:t xml:space="preserve">, F., </w:t>
            </w:r>
            <w:proofErr w:type="spellStart"/>
            <w:r>
              <w:rPr>
                <w:b/>
                <w:bCs/>
                <w:color w:val="000000"/>
              </w:rPr>
              <w:t>Jokar</w:t>
            </w:r>
            <w:proofErr w:type="spellEnd"/>
            <w:r>
              <w:rPr>
                <w:b/>
                <w:bCs/>
                <w:color w:val="000000"/>
              </w:rPr>
              <w:t xml:space="preserve">, F., </w:t>
            </w:r>
            <w:proofErr w:type="spellStart"/>
            <w:r>
              <w:rPr>
                <w:b/>
                <w:bCs/>
                <w:color w:val="000000"/>
              </w:rPr>
              <w:t>Eghbali-Babadi</w:t>
            </w:r>
            <w:proofErr w:type="spellEnd"/>
            <w:r>
              <w:rPr>
                <w:b/>
                <w:bCs/>
                <w:color w:val="000000"/>
              </w:rPr>
              <w:t xml:space="preserve">, M., </w:t>
            </w:r>
            <w:proofErr w:type="spellStart"/>
            <w:r>
              <w:rPr>
                <w:b/>
                <w:bCs/>
                <w:color w:val="000000"/>
              </w:rPr>
              <w:t>Sharifi</w:t>
            </w:r>
            <w:proofErr w:type="spellEnd"/>
            <w:r>
              <w:rPr>
                <w:b/>
                <w:bCs/>
                <w:color w:val="000000"/>
              </w:rPr>
              <w:t>, M.</w:t>
            </w:r>
          </w:p>
        </w:tc>
        <w:tc>
          <w:tcPr>
            <w:tcW w:w="1282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Scopus</w:t>
            </w:r>
          </w:p>
        </w:tc>
        <w:tc>
          <w:tcPr>
            <w:tcW w:w="3500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Journal of Clinical Nursing</w:t>
            </w:r>
          </w:p>
        </w:tc>
      </w:tr>
      <w:tr w:rsidR="00975FC5" w:rsidRPr="00DC7B44" w:rsidTr="00061C4A">
        <w:trPr>
          <w:trHeight w:val="1398"/>
          <w:jc w:val="center"/>
        </w:trPr>
        <w:tc>
          <w:tcPr>
            <w:tcW w:w="651" w:type="dxa"/>
            <w:vAlign w:val="center"/>
          </w:tcPr>
          <w:p w:rsidR="00975FC5" w:rsidRPr="00544E52" w:rsidRDefault="00975FC5" w:rsidP="00975FC5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24" w:type="dxa"/>
            <w:noWrap/>
            <w:hideMark/>
          </w:tcPr>
          <w:p w:rsidR="00975FC5" w:rsidRDefault="00975FC5" w:rsidP="00975FC5">
            <w:pPr>
              <w:jc w:val="center"/>
            </w:pPr>
            <w:r w:rsidRPr="00930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123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The effects of swallowing exercise and non-nutritive sucking exercise on oral feeding readiness in preterm infants: A randomized controlled trial</w:t>
            </w:r>
          </w:p>
        </w:tc>
        <w:tc>
          <w:tcPr>
            <w:tcW w:w="2589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Ostadi</w:t>
            </w:r>
            <w:proofErr w:type="spellEnd"/>
            <w:r>
              <w:rPr>
                <w:b/>
                <w:bCs/>
                <w:color w:val="000000"/>
              </w:rPr>
              <w:t xml:space="preserve">, M., </w:t>
            </w:r>
            <w:proofErr w:type="spellStart"/>
            <w:r>
              <w:rPr>
                <w:b/>
                <w:bCs/>
                <w:color w:val="000000"/>
              </w:rPr>
              <w:t>jokar</w:t>
            </w:r>
            <w:proofErr w:type="spellEnd"/>
            <w:r>
              <w:rPr>
                <w:b/>
                <w:bCs/>
                <w:color w:val="000000"/>
              </w:rPr>
              <w:t xml:space="preserve">, F., </w:t>
            </w:r>
            <w:proofErr w:type="spellStart"/>
            <w:r>
              <w:rPr>
                <w:b/>
                <w:bCs/>
                <w:color w:val="000000"/>
              </w:rPr>
              <w:t>Armanian</w:t>
            </w:r>
            <w:proofErr w:type="spellEnd"/>
            <w:r>
              <w:rPr>
                <w:b/>
                <w:bCs/>
                <w:color w:val="000000"/>
              </w:rPr>
              <w:t xml:space="preserve">, A.-M., (...), </w:t>
            </w:r>
            <w:proofErr w:type="spellStart"/>
            <w:r>
              <w:rPr>
                <w:b/>
                <w:bCs/>
                <w:color w:val="000000"/>
              </w:rPr>
              <w:t>Kazemi</w:t>
            </w:r>
            <w:proofErr w:type="spellEnd"/>
            <w:r>
              <w:rPr>
                <w:b/>
                <w:bCs/>
                <w:color w:val="000000"/>
              </w:rPr>
              <w:t xml:space="preserve">, Y., </w:t>
            </w:r>
            <w:proofErr w:type="spellStart"/>
            <w:r>
              <w:rPr>
                <w:b/>
                <w:bCs/>
                <w:color w:val="000000"/>
              </w:rPr>
              <w:t>Poorjavad</w:t>
            </w:r>
            <w:proofErr w:type="spellEnd"/>
            <w:r>
              <w:rPr>
                <w:b/>
                <w:bCs/>
                <w:color w:val="000000"/>
              </w:rPr>
              <w:t>, M.</w:t>
            </w:r>
          </w:p>
        </w:tc>
        <w:tc>
          <w:tcPr>
            <w:tcW w:w="1282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Scopus</w:t>
            </w:r>
          </w:p>
        </w:tc>
        <w:tc>
          <w:tcPr>
            <w:tcW w:w="3500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FFFFFF"/>
            <w:vAlign w:val="center"/>
            <w:hideMark/>
          </w:tcPr>
          <w:p w:rsidR="00975FC5" w:rsidRDefault="00975FC5" w:rsidP="00975FC5">
            <w:pPr>
              <w:bidi w:val="0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International Journal of Pediatric Otorhinolaryngology</w:t>
            </w:r>
          </w:p>
        </w:tc>
      </w:tr>
    </w:tbl>
    <w:p w:rsidR="00DC7B44" w:rsidRDefault="00DC7B44">
      <w:pPr>
        <w:rPr>
          <w:rFonts w:hint="cs"/>
          <w:rtl/>
        </w:rPr>
      </w:pPr>
    </w:p>
    <w:sectPr w:rsidR="00DC7B44" w:rsidSect="00DC7B44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44"/>
    <w:rsid w:val="000000EE"/>
    <w:rsid w:val="001D5296"/>
    <w:rsid w:val="003E4059"/>
    <w:rsid w:val="00544E52"/>
    <w:rsid w:val="00703833"/>
    <w:rsid w:val="00731553"/>
    <w:rsid w:val="008E5D6A"/>
    <w:rsid w:val="00975FC5"/>
    <w:rsid w:val="00DC7B44"/>
    <w:rsid w:val="00F7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613BAD-D6A0-4C0B-840E-1E70CF96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m-agtamaei</dc:creator>
  <cp:keywords/>
  <dc:description/>
  <cp:lastModifiedBy>m-agtamaei</cp:lastModifiedBy>
  <cp:revision>8</cp:revision>
  <dcterms:created xsi:type="dcterms:W3CDTF">2021-11-22T07:42:00Z</dcterms:created>
  <dcterms:modified xsi:type="dcterms:W3CDTF">2021-12-01T07:23:00Z</dcterms:modified>
</cp:coreProperties>
</file>