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67A0" w14:textId="77777777" w:rsidR="001645E9" w:rsidRDefault="001645E9">
      <w:pPr>
        <w:pStyle w:val="NoSpacing"/>
        <w:rPr>
          <w:rFonts w:ascii="Times New Roman" w:eastAsia="Times New Roman" w:hAnsi="Times New Roman" w:cs="Nazanin"/>
          <w:b/>
          <w:bCs/>
          <w:sz w:val="24"/>
          <w:szCs w:val="24"/>
          <w:lang w:bidi="fa-IR"/>
        </w:rPr>
      </w:pPr>
    </w:p>
    <w:p w14:paraId="4FBFB5A6" w14:textId="2EEFA977" w:rsidR="001645E9" w:rsidRDefault="00A45B56" w:rsidP="00A45B56">
      <w:pPr>
        <w:bidi w:val="0"/>
        <w:spacing w:after="160" w:line="259" w:lineRule="auto"/>
        <w:jc w:val="center"/>
        <w:rPr>
          <w:rFonts w:cs="B Mitra"/>
          <w:rtl/>
        </w:rPr>
      </w:pPr>
      <w:r w:rsidRPr="00A45B56">
        <w:rPr>
          <w:rFonts w:cs="B Mitra" w:hint="cs"/>
          <w:rtl/>
        </w:rPr>
        <w:t>فرم تطبیق عنوان طرح پژوهشی با الویت های پژوهشی مصوب مرکز تحقیقات آموزش پزشکی</w:t>
      </w:r>
    </w:p>
    <w:p w14:paraId="5FEB3E69" w14:textId="77777777" w:rsidR="00693E86" w:rsidRDefault="00693E86" w:rsidP="00693E86">
      <w:pPr>
        <w:bidi w:val="0"/>
        <w:spacing w:after="160" w:line="259" w:lineRule="auto"/>
        <w:jc w:val="center"/>
        <w:rPr>
          <w:rFonts w:cs="B Mitra"/>
          <w:rtl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00"/>
        <w:gridCol w:w="1818"/>
        <w:gridCol w:w="1453"/>
        <w:gridCol w:w="2977"/>
        <w:gridCol w:w="2447"/>
        <w:gridCol w:w="2522"/>
        <w:gridCol w:w="667"/>
      </w:tblGrid>
      <w:tr w:rsidR="00A1043A" w14:paraId="0FF72659" w14:textId="77777777" w:rsidTr="00A1043A">
        <w:tc>
          <w:tcPr>
            <w:tcW w:w="2400" w:type="dxa"/>
          </w:tcPr>
          <w:p w14:paraId="2B0F5246" w14:textId="6BA539C5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لاین تحقیقاتی مجری</w:t>
            </w:r>
          </w:p>
        </w:tc>
        <w:tc>
          <w:tcPr>
            <w:tcW w:w="1818" w:type="dxa"/>
          </w:tcPr>
          <w:p w14:paraId="05D41A3B" w14:textId="3E96117D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نام و نام خانوادگی مجری اصلی</w:t>
            </w:r>
          </w:p>
        </w:tc>
        <w:tc>
          <w:tcPr>
            <w:tcW w:w="1453" w:type="dxa"/>
          </w:tcPr>
          <w:p w14:paraId="57F8816A" w14:textId="4A35695E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>شماره مصوب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02538842" w14:textId="0148913D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موضوع آموزشی</w:t>
            </w:r>
          </w:p>
          <w:p w14:paraId="34FEF1E5" w14:textId="12234BEF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  <w:rtl/>
              </w:rPr>
            </w:pPr>
            <w:r w:rsidRPr="00710A61">
              <w:rPr>
                <w:rFonts w:cs="B Mitra" w:hint="cs"/>
                <w:sz w:val="18"/>
                <w:szCs w:val="18"/>
                <w:rtl/>
              </w:rPr>
              <w:t>با در نظر گرفتن جدول ذیل</w:t>
            </w:r>
          </w:p>
        </w:tc>
        <w:tc>
          <w:tcPr>
            <w:tcW w:w="2447" w:type="dxa"/>
          </w:tcPr>
          <w:p w14:paraId="75C2E02C" w14:textId="77777777" w:rsidR="00A1043A" w:rsidRDefault="00A1043A" w:rsidP="00710A61">
            <w:pPr>
              <w:bidi w:val="0"/>
              <w:spacing w:after="160" w:line="259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/>
              </w:rPr>
              <w:t xml:space="preserve"> </w:t>
            </w:r>
            <w:r>
              <w:rPr>
                <w:rFonts w:cs="B Mitra" w:hint="cs"/>
                <w:rtl/>
              </w:rPr>
              <w:t>عنوان حیطه آموزشی</w:t>
            </w:r>
          </w:p>
          <w:p w14:paraId="3392BB54" w14:textId="39D54D23" w:rsidR="00A1043A" w:rsidRDefault="00A1043A" w:rsidP="00710A61">
            <w:pPr>
              <w:bidi w:val="0"/>
              <w:spacing w:after="160" w:line="259" w:lineRule="auto"/>
              <w:jc w:val="center"/>
              <w:rPr>
                <w:rFonts w:cs="B Mitra"/>
              </w:rPr>
            </w:pPr>
            <w:r w:rsidRPr="00710A61">
              <w:rPr>
                <w:rFonts w:cs="B Mitra" w:hint="cs"/>
                <w:sz w:val="18"/>
                <w:szCs w:val="18"/>
                <w:rtl/>
              </w:rPr>
              <w:t>با در نظر گرفتن جدول ذیل</w:t>
            </w:r>
          </w:p>
        </w:tc>
        <w:tc>
          <w:tcPr>
            <w:tcW w:w="2522" w:type="dxa"/>
          </w:tcPr>
          <w:p w14:paraId="0AF99334" w14:textId="0DEF9A66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طرح تحقیقاتی</w:t>
            </w:r>
          </w:p>
        </w:tc>
        <w:tc>
          <w:tcPr>
            <w:tcW w:w="667" w:type="dxa"/>
          </w:tcPr>
          <w:p w14:paraId="1F2956E4" w14:textId="46E2EF0D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ردیف</w:t>
            </w:r>
          </w:p>
        </w:tc>
      </w:tr>
      <w:tr w:rsidR="00A1043A" w14:paraId="5B24D441" w14:textId="77777777" w:rsidTr="00A1043A">
        <w:tc>
          <w:tcPr>
            <w:tcW w:w="2400" w:type="dxa"/>
          </w:tcPr>
          <w:p w14:paraId="0F2124EA" w14:textId="77777777" w:rsidR="00A1043A" w:rsidRDefault="00A1043A" w:rsidP="00693E86">
            <w:pPr>
              <w:bidi w:val="0"/>
              <w:spacing w:after="160" w:line="259" w:lineRule="auto"/>
              <w:rPr>
                <w:rFonts w:cs="B Mitra"/>
                <w:rtl/>
              </w:rPr>
            </w:pPr>
          </w:p>
        </w:tc>
        <w:tc>
          <w:tcPr>
            <w:tcW w:w="1818" w:type="dxa"/>
          </w:tcPr>
          <w:p w14:paraId="0591E72C" w14:textId="77777777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1453" w:type="dxa"/>
          </w:tcPr>
          <w:p w14:paraId="00AA4A06" w14:textId="77777777" w:rsidR="00A1043A" w:rsidRDefault="00A1043A" w:rsidP="00693E86">
            <w:pPr>
              <w:bidi w:val="0"/>
              <w:spacing w:after="160" w:line="259" w:lineRule="auto"/>
              <w:rPr>
                <w:rFonts w:cs="B Mitra"/>
                <w:rtl/>
              </w:rPr>
            </w:pPr>
          </w:p>
        </w:tc>
        <w:tc>
          <w:tcPr>
            <w:tcW w:w="2977" w:type="dxa"/>
          </w:tcPr>
          <w:p w14:paraId="495E455F" w14:textId="73899872" w:rsidR="00A1043A" w:rsidRDefault="00A1043A" w:rsidP="00693E86">
            <w:pPr>
              <w:bidi w:val="0"/>
              <w:spacing w:after="160" w:line="259" w:lineRule="auto"/>
              <w:rPr>
                <w:rFonts w:cs="B Mitra"/>
                <w:rtl/>
              </w:rPr>
            </w:pPr>
          </w:p>
        </w:tc>
        <w:tc>
          <w:tcPr>
            <w:tcW w:w="2447" w:type="dxa"/>
          </w:tcPr>
          <w:p w14:paraId="409824CE" w14:textId="77777777" w:rsidR="00A1043A" w:rsidRDefault="00A1043A" w:rsidP="00693E86">
            <w:pPr>
              <w:bidi w:val="0"/>
              <w:spacing w:after="160" w:line="259" w:lineRule="auto"/>
              <w:rPr>
                <w:rFonts w:cs="B Mitra"/>
                <w:rtl/>
              </w:rPr>
            </w:pPr>
          </w:p>
        </w:tc>
        <w:tc>
          <w:tcPr>
            <w:tcW w:w="2522" w:type="dxa"/>
          </w:tcPr>
          <w:p w14:paraId="07ADE4FB" w14:textId="77777777" w:rsidR="00A1043A" w:rsidRDefault="00A1043A" w:rsidP="00693E86">
            <w:pPr>
              <w:bidi w:val="0"/>
              <w:spacing w:after="160" w:line="259" w:lineRule="auto"/>
              <w:rPr>
                <w:rFonts w:cs="B Mitra"/>
                <w:rtl/>
              </w:rPr>
            </w:pPr>
          </w:p>
        </w:tc>
        <w:tc>
          <w:tcPr>
            <w:tcW w:w="667" w:type="dxa"/>
          </w:tcPr>
          <w:p w14:paraId="27C8BDC4" w14:textId="2390DE53" w:rsidR="00A1043A" w:rsidRDefault="00A1043A" w:rsidP="00693E86">
            <w:pPr>
              <w:bidi w:val="0"/>
              <w:spacing w:after="160" w:line="259" w:lineRule="auto"/>
              <w:rPr>
                <w:rFonts w:cs="B Mitra"/>
                <w:rtl/>
              </w:rPr>
            </w:pPr>
          </w:p>
        </w:tc>
      </w:tr>
      <w:tr w:rsidR="00A1043A" w14:paraId="4B56C08F" w14:textId="77777777" w:rsidTr="00A1043A">
        <w:tc>
          <w:tcPr>
            <w:tcW w:w="2400" w:type="dxa"/>
          </w:tcPr>
          <w:p w14:paraId="1786DCAE" w14:textId="77777777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</w:rPr>
            </w:pPr>
          </w:p>
        </w:tc>
        <w:tc>
          <w:tcPr>
            <w:tcW w:w="1818" w:type="dxa"/>
          </w:tcPr>
          <w:p w14:paraId="2BCCC977" w14:textId="77777777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</w:rPr>
            </w:pPr>
          </w:p>
        </w:tc>
        <w:tc>
          <w:tcPr>
            <w:tcW w:w="1453" w:type="dxa"/>
          </w:tcPr>
          <w:p w14:paraId="688A290C" w14:textId="77777777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</w:rPr>
            </w:pPr>
          </w:p>
        </w:tc>
        <w:tc>
          <w:tcPr>
            <w:tcW w:w="2977" w:type="dxa"/>
          </w:tcPr>
          <w:p w14:paraId="6A59B44B" w14:textId="1FE67E5B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</w:rPr>
            </w:pPr>
          </w:p>
        </w:tc>
        <w:tc>
          <w:tcPr>
            <w:tcW w:w="2447" w:type="dxa"/>
          </w:tcPr>
          <w:p w14:paraId="0E6687D4" w14:textId="77777777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</w:rPr>
            </w:pPr>
          </w:p>
        </w:tc>
        <w:tc>
          <w:tcPr>
            <w:tcW w:w="2522" w:type="dxa"/>
          </w:tcPr>
          <w:p w14:paraId="79A7B35F" w14:textId="77777777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</w:rPr>
            </w:pPr>
          </w:p>
        </w:tc>
        <w:tc>
          <w:tcPr>
            <w:tcW w:w="667" w:type="dxa"/>
          </w:tcPr>
          <w:p w14:paraId="0E7576AF" w14:textId="353627F5" w:rsidR="00A1043A" w:rsidRDefault="00A1043A" w:rsidP="00693E86">
            <w:pPr>
              <w:bidi w:val="0"/>
              <w:spacing w:after="160" w:line="259" w:lineRule="auto"/>
              <w:jc w:val="center"/>
              <w:rPr>
                <w:rFonts w:cs="B Mitra"/>
              </w:rPr>
            </w:pPr>
          </w:p>
        </w:tc>
      </w:tr>
    </w:tbl>
    <w:p w14:paraId="5EC63156" w14:textId="77777777" w:rsidR="00693E86" w:rsidRPr="00A45B56" w:rsidRDefault="00693E86" w:rsidP="00693E86">
      <w:pPr>
        <w:bidi w:val="0"/>
        <w:spacing w:after="160" w:line="259" w:lineRule="auto"/>
        <w:jc w:val="center"/>
        <w:rPr>
          <w:rFonts w:cs="B Mitra"/>
        </w:rPr>
      </w:pPr>
    </w:p>
    <w:p w14:paraId="62539E4D" w14:textId="18E8254C" w:rsidR="00CE37F6" w:rsidRPr="00A45B56" w:rsidRDefault="00CE37F6" w:rsidP="00A45B56">
      <w:pPr>
        <w:pStyle w:val="NoSpacing"/>
        <w:rPr>
          <w:rtl/>
        </w:rPr>
      </w:pPr>
    </w:p>
    <w:p w14:paraId="2817B070" w14:textId="295B926D" w:rsidR="00BD23CF" w:rsidRPr="00F25E21" w:rsidRDefault="00BD23CF" w:rsidP="00F25E21">
      <w:pPr>
        <w:jc w:val="center"/>
        <w:rPr>
          <w:rFonts w:asciiTheme="minorHAnsi" w:eastAsiaTheme="minorHAnsi" w:hAnsiTheme="minorHAnsi" w:cs="B Titr"/>
          <w:b w:val="0"/>
          <w:bCs w:val="0"/>
          <w:sz w:val="28"/>
          <w:szCs w:val="28"/>
          <w:rtl/>
        </w:rPr>
      </w:pPr>
      <w:r w:rsidRPr="00F25E21">
        <w:rPr>
          <w:rFonts w:asciiTheme="minorHAnsi" w:eastAsiaTheme="minorHAnsi" w:hAnsiTheme="minorHAnsi" w:cs="B Titr" w:hint="cs"/>
          <w:b w:val="0"/>
          <w:bCs w:val="0"/>
          <w:sz w:val="28"/>
          <w:szCs w:val="28"/>
          <w:rtl/>
        </w:rPr>
        <w:t>جدول الویت های موضوعات پژوهشی در حوزه آموزش علوم پزشکی</w:t>
      </w:r>
    </w:p>
    <w:tbl>
      <w:tblPr>
        <w:tblStyle w:val="TableGrid"/>
        <w:bidiVisual/>
        <w:tblW w:w="14261" w:type="dxa"/>
        <w:tblLook w:val="04A0" w:firstRow="1" w:lastRow="0" w:firstColumn="1" w:lastColumn="0" w:noHBand="0" w:noVBand="1"/>
      </w:tblPr>
      <w:tblGrid>
        <w:gridCol w:w="2495"/>
        <w:gridCol w:w="11766"/>
      </w:tblGrid>
      <w:tr w:rsidR="00F25E21" w:rsidRPr="00BD23CF" w14:paraId="2B8911DC" w14:textId="77777777" w:rsidTr="00A45B56">
        <w:trPr>
          <w:trHeight w:val="387"/>
        </w:trPr>
        <w:tc>
          <w:tcPr>
            <w:tcW w:w="2495" w:type="dxa"/>
            <w:vMerge w:val="restart"/>
          </w:tcPr>
          <w:p w14:paraId="2FD89321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Titr"/>
                <w:sz w:val="22"/>
                <w:szCs w:val="22"/>
                <w:rtl/>
              </w:rPr>
            </w:pPr>
            <w:r w:rsidRPr="00BD23CF">
              <w:rPr>
                <w:rFonts w:asciiTheme="minorHAnsi" w:eastAsiaTheme="minorHAnsi" w:hAnsiTheme="minorHAnsi" w:cs="B Titr" w:hint="cs"/>
                <w:sz w:val="22"/>
                <w:szCs w:val="22"/>
                <w:rtl/>
              </w:rPr>
              <w:t>حیطه آموزش</w:t>
            </w:r>
          </w:p>
        </w:tc>
        <w:tc>
          <w:tcPr>
            <w:tcW w:w="11766" w:type="dxa"/>
            <w:vMerge w:val="restart"/>
          </w:tcPr>
          <w:p w14:paraId="229115AF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Titr"/>
                <w:sz w:val="22"/>
                <w:szCs w:val="22"/>
                <w:rtl/>
              </w:rPr>
            </w:pPr>
            <w:r w:rsidRPr="00BD23CF">
              <w:rPr>
                <w:rFonts w:asciiTheme="minorHAnsi" w:eastAsiaTheme="minorHAnsi" w:hAnsiTheme="minorHAnsi" w:cs="B Titr" w:hint="cs"/>
                <w:sz w:val="22"/>
                <w:szCs w:val="22"/>
                <w:rtl/>
              </w:rPr>
              <w:t>موضوع آموزش</w:t>
            </w:r>
          </w:p>
        </w:tc>
      </w:tr>
      <w:tr w:rsidR="00F25E21" w:rsidRPr="00BD23CF" w14:paraId="64C9E309" w14:textId="77777777" w:rsidTr="00A45B56">
        <w:trPr>
          <w:trHeight w:val="342"/>
        </w:trPr>
        <w:tc>
          <w:tcPr>
            <w:tcW w:w="2495" w:type="dxa"/>
            <w:vMerge/>
          </w:tcPr>
          <w:p w14:paraId="447EFADD" w14:textId="77777777" w:rsidR="00F25E21" w:rsidRPr="00BD23CF" w:rsidRDefault="00F25E21" w:rsidP="00BD23CF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vMerge/>
          </w:tcPr>
          <w:p w14:paraId="566AD73C" w14:textId="77777777" w:rsidR="00F25E21" w:rsidRPr="00BD23CF" w:rsidRDefault="00F25E21" w:rsidP="00BD23CF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25E21" w:rsidRPr="00BD23CF" w14:paraId="53992E63" w14:textId="77777777" w:rsidTr="00A45B56">
        <w:tc>
          <w:tcPr>
            <w:tcW w:w="2495" w:type="dxa"/>
            <w:vMerge w:val="restart"/>
          </w:tcPr>
          <w:p w14:paraId="3017C562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/>
                <w:rtl/>
              </w:rPr>
              <w:t xml:space="preserve">حیطه ارزشیابی </w:t>
            </w:r>
            <w:r w:rsidRPr="00BD23CF">
              <w:rPr>
                <w:rFonts w:asciiTheme="minorHAnsi" w:eastAsiaTheme="minorHAnsi" w:hAnsiTheme="minorHAnsi" w:cs="B Nazanin" w:hint="cs"/>
                <w:rtl/>
              </w:rPr>
              <w:t>آموزشی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6C6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ارزشیابی برنامه های درسی گروههای علوم پایه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F25E21" w:rsidRPr="00BD23CF" w14:paraId="372C64C9" w14:textId="77777777" w:rsidTr="00A45B56">
        <w:tc>
          <w:tcPr>
            <w:tcW w:w="2495" w:type="dxa"/>
            <w:vMerge/>
          </w:tcPr>
          <w:p w14:paraId="36956C8C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15DF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 xml:space="preserve">ارزشیابی برنامه های </w:t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درسی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آموزش 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 xml:space="preserve">بالینی </w:t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گروه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های 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علوم پزشکی</w:t>
            </w:r>
          </w:p>
        </w:tc>
      </w:tr>
      <w:tr w:rsidR="00F25E21" w:rsidRPr="00BD23CF" w14:paraId="6048BD55" w14:textId="77777777" w:rsidTr="00A45B56">
        <w:tc>
          <w:tcPr>
            <w:tcW w:w="2495" w:type="dxa"/>
            <w:vMerge/>
          </w:tcPr>
          <w:p w14:paraId="3D233D0D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E0E3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ارزشیابی برنامه های کارشناسی علوم پزشکی</w:t>
            </w:r>
          </w:p>
        </w:tc>
      </w:tr>
      <w:tr w:rsidR="00F25E21" w:rsidRPr="00BD23CF" w14:paraId="2BF7AB83" w14:textId="77777777" w:rsidTr="00A45B56">
        <w:tc>
          <w:tcPr>
            <w:tcW w:w="2495" w:type="dxa"/>
            <w:vMerge/>
          </w:tcPr>
          <w:p w14:paraId="619443FD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2026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ارزشیابی برنامه های کارشناسی ارشد علوم پزشکی</w:t>
            </w:r>
          </w:p>
        </w:tc>
      </w:tr>
      <w:tr w:rsidR="00F25E21" w:rsidRPr="00BD23CF" w14:paraId="620AC11D" w14:textId="77777777" w:rsidTr="00A45B56">
        <w:trPr>
          <w:trHeight w:val="436"/>
        </w:trPr>
        <w:tc>
          <w:tcPr>
            <w:tcW w:w="2495" w:type="dxa"/>
            <w:vMerge/>
          </w:tcPr>
          <w:p w14:paraId="577B88D2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E06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ارزشیابی برنامه های دکترای تخصصی علوم پزشکی</w:t>
            </w:r>
          </w:p>
        </w:tc>
      </w:tr>
      <w:tr w:rsidR="00F25E21" w:rsidRPr="00BD23CF" w14:paraId="3393FEBB" w14:textId="77777777" w:rsidTr="00A45B56">
        <w:tc>
          <w:tcPr>
            <w:tcW w:w="2495" w:type="dxa"/>
            <w:vMerge/>
          </w:tcPr>
          <w:p w14:paraId="519F58AA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782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ارزشیابی برنامه های آموزش مداوم و سایر برنامه های آموزشی</w:t>
            </w:r>
          </w:p>
        </w:tc>
      </w:tr>
      <w:tr w:rsidR="00F25E21" w:rsidRPr="00BD23CF" w14:paraId="50C86B79" w14:textId="77777777" w:rsidTr="00A45B56">
        <w:trPr>
          <w:trHeight w:val="277"/>
        </w:trPr>
        <w:tc>
          <w:tcPr>
            <w:tcW w:w="2495" w:type="dxa"/>
            <w:vMerge/>
          </w:tcPr>
          <w:p w14:paraId="4FA02180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15F9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تدوین استانداردهای ارزیابی آموزشی</w:t>
            </w:r>
          </w:p>
        </w:tc>
      </w:tr>
      <w:tr w:rsidR="00F25E21" w:rsidRPr="00BD23CF" w14:paraId="016C21BB" w14:textId="77777777" w:rsidTr="00A45B56">
        <w:tc>
          <w:tcPr>
            <w:tcW w:w="2495" w:type="dxa"/>
            <w:vMerge w:val="restart"/>
          </w:tcPr>
          <w:p w14:paraId="33CFCF42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/>
                <w:rtl/>
              </w:rPr>
              <w:t>حیطه برنامه</w:t>
            </w:r>
            <w:r w:rsidRPr="00BD23CF">
              <w:rPr>
                <w:rFonts w:asciiTheme="minorHAnsi" w:eastAsiaTheme="minorHAnsi" w:hAnsiTheme="minorHAnsi" w:cs="B Nazanin" w:hint="cs"/>
                <w:rtl/>
              </w:rPr>
              <w:t xml:space="preserve"> ریزی</w:t>
            </w:r>
            <w:r w:rsidRPr="00BD23CF">
              <w:rPr>
                <w:rFonts w:asciiTheme="minorHAnsi" w:eastAsiaTheme="minorHAnsi" w:hAnsiTheme="minorHAnsi" w:cs="B Nazanin"/>
                <w:rtl/>
              </w:rPr>
              <w:t xml:space="preserve"> درسی</w:t>
            </w:r>
            <w:r w:rsidRPr="00BD23CF">
              <w:rPr>
                <w:rFonts w:asciiTheme="minorHAnsi" w:eastAsiaTheme="minorHAnsi" w:hAnsiTheme="minorHAnsi" w:cs="B Nazanin" w:hint="cs"/>
                <w:rtl/>
              </w:rPr>
              <w:t xml:space="preserve"> و آموزشی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E9B3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سنجش نیازهای آموزشی دانشجویان برای برنامه ریزی درسی</w:t>
            </w:r>
          </w:p>
        </w:tc>
      </w:tr>
      <w:tr w:rsidR="00F25E21" w:rsidRPr="00BD23CF" w14:paraId="681D20E1" w14:textId="77777777" w:rsidTr="00A45B56">
        <w:tc>
          <w:tcPr>
            <w:tcW w:w="2495" w:type="dxa"/>
            <w:vMerge/>
          </w:tcPr>
          <w:p w14:paraId="2C56B2F7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71C5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بازنگری برنامه های درسی</w:t>
            </w:r>
          </w:p>
        </w:tc>
      </w:tr>
      <w:tr w:rsidR="00F25E21" w:rsidRPr="00BD23CF" w14:paraId="6ABC4FD0" w14:textId="77777777" w:rsidTr="00A45B56">
        <w:tc>
          <w:tcPr>
            <w:tcW w:w="2495" w:type="dxa"/>
            <w:vMerge/>
          </w:tcPr>
          <w:p w14:paraId="40833B78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3B5F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بررسی برنامه های درسی ادغام یافته</w:t>
            </w:r>
          </w:p>
        </w:tc>
      </w:tr>
      <w:tr w:rsidR="00F25E21" w:rsidRPr="00BD23CF" w14:paraId="1CCBA464" w14:textId="77777777" w:rsidTr="00A45B56">
        <w:tc>
          <w:tcPr>
            <w:tcW w:w="2495" w:type="dxa"/>
            <w:vMerge/>
          </w:tcPr>
          <w:p w14:paraId="554ED8B2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015A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بررسی وضعیت برنامه درسی پنهان</w:t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 در رشته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های علوم پزشکی</w:t>
            </w:r>
          </w:p>
        </w:tc>
      </w:tr>
      <w:tr w:rsidR="00F25E21" w:rsidRPr="00BD23CF" w14:paraId="3DE171F0" w14:textId="77777777" w:rsidTr="00A45B56">
        <w:tc>
          <w:tcPr>
            <w:tcW w:w="2495" w:type="dxa"/>
            <w:vMerge/>
          </w:tcPr>
          <w:p w14:paraId="4B6E5304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8D41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 xml:space="preserve">نقش علوم پایه و ارتباط آن با آموزش بالینی در آموزش </w:t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علوم 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پزشکی</w:t>
            </w:r>
          </w:p>
        </w:tc>
      </w:tr>
      <w:tr w:rsidR="00F25E21" w:rsidRPr="00BD23CF" w14:paraId="2B19E43A" w14:textId="77777777" w:rsidTr="00A45B56">
        <w:tc>
          <w:tcPr>
            <w:tcW w:w="2495" w:type="dxa"/>
            <w:vMerge/>
          </w:tcPr>
          <w:p w14:paraId="0CDCE4EC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F852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 xml:space="preserve">ادغام </w:t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در برنامه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های 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آموزش</w:t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ی علوم 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 xml:space="preserve"> پزشکی</w:t>
            </w:r>
          </w:p>
        </w:tc>
      </w:tr>
      <w:tr w:rsidR="00F25E21" w:rsidRPr="00BD23CF" w14:paraId="7625BA39" w14:textId="77777777" w:rsidTr="00A45B56">
        <w:tc>
          <w:tcPr>
            <w:tcW w:w="2495" w:type="dxa"/>
            <w:vMerge/>
          </w:tcPr>
          <w:p w14:paraId="1B5561D6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D46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سلامت محوری در آموزش علوم پزشکی</w:t>
            </w:r>
          </w:p>
        </w:tc>
      </w:tr>
      <w:tr w:rsidR="00F25E21" w:rsidRPr="00BD23CF" w14:paraId="2BE59763" w14:textId="77777777" w:rsidTr="00A45B56">
        <w:tc>
          <w:tcPr>
            <w:tcW w:w="2495" w:type="dxa"/>
            <w:vMerge/>
          </w:tcPr>
          <w:p w14:paraId="20660E4D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618A" w14:textId="77777777" w:rsidR="00F25E21" w:rsidRPr="00F25E21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 xml:space="preserve">جامع نگری و جامعه نگری در </w:t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برنامه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های 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 xml:space="preserve">آموزش </w:t>
            </w:r>
            <w:r w:rsidRPr="00F25E21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علوم </w:t>
            </w:r>
            <w:r w:rsidRPr="00F25E21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پزشکی</w:t>
            </w:r>
          </w:p>
        </w:tc>
      </w:tr>
    </w:tbl>
    <w:p w14:paraId="61F8478B" w14:textId="77777777" w:rsidR="00F25E21" w:rsidRDefault="00F25E21" w:rsidP="00F25E21">
      <w:pPr>
        <w:spacing w:after="160" w:line="259" w:lineRule="auto"/>
        <w:rPr>
          <w:rFonts w:asciiTheme="minorHAnsi" w:eastAsiaTheme="minorHAnsi" w:hAnsiTheme="minorHAnsi" w:cs="B Titr"/>
          <w:b w:val="0"/>
          <w:bCs w:val="0"/>
          <w:sz w:val="22"/>
          <w:szCs w:val="22"/>
          <w:rtl/>
        </w:rPr>
      </w:pPr>
    </w:p>
    <w:p w14:paraId="0854396A" w14:textId="390D3697" w:rsidR="00BD23CF" w:rsidRPr="00BD23CF" w:rsidRDefault="00BD23CF" w:rsidP="00F25E21">
      <w:pPr>
        <w:jc w:val="center"/>
        <w:rPr>
          <w:rFonts w:asciiTheme="minorHAnsi" w:eastAsiaTheme="minorHAnsi" w:hAnsiTheme="minorHAnsi" w:cs="B Titr"/>
          <w:b w:val="0"/>
          <w:bCs w:val="0"/>
          <w:sz w:val="22"/>
          <w:szCs w:val="22"/>
          <w:rtl/>
        </w:rPr>
      </w:pPr>
      <w:r w:rsidRPr="00F25E21">
        <w:rPr>
          <w:rFonts w:asciiTheme="minorHAnsi" w:eastAsiaTheme="minorHAnsi" w:hAnsiTheme="minorHAnsi" w:cs="B Titr" w:hint="cs"/>
          <w:b w:val="0"/>
          <w:bCs w:val="0"/>
          <w:sz w:val="28"/>
          <w:szCs w:val="28"/>
          <w:rtl/>
        </w:rPr>
        <w:t>جدول الویت های موضوعات پژوهشی در حوزه آموزش علوم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9"/>
        <w:gridCol w:w="6411"/>
      </w:tblGrid>
      <w:tr w:rsidR="00F25E21" w:rsidRPr="00BD23CF" w14:paraId="0157245F" w14:textId="77777777" w:rsidTr="00FB7222">
        <w:trPr>
          <w:trHeight w:val="387"/>
        </w:trPr>
        <w:tc>
          <w:tcPr>
            <w:tcW w:w="2779" w:type="dxa"/>
            <w:vMerge w:val="restart"/>
          </w:tcPr>
          <w:p w14:paraId="222B39E7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Titr"/>
                <w:sz w:val="22"/>
                <w:szCs w:val="22"/>
                <w:rtl/>
              </w:rPr>
            </w:pPr>
            <w:r w:rsidRPr="00BD23CF">
              <w:rPr>
                <w:rFonts w:asciiTheme="minorHAnsi" w:eastAsiaTheme="minorHAnsi" w:hAnsiTheme="minorHAnsi" w:cs="B Titr" w:hint="cs"/>
                <w:sz w:val="22"/>
                <w:szCs w:val="22"/>
                <w:rtl/>
              </w:rPr>
              <w:t>حیطه آموزش</w:t>
            </w:r>
          </w:p>
        </w:tc>
        <w:tc>
          <w:tcPr>
            <w:tcW w:w="6411" w:type="dxa"/>
            <w:vMerge w:val="restart"/>
          </w:tcPr>
          <w:p w14:paraId="6F5914B4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Titr"/>
                <w:sz w:val="22"/>
                <w:szCs w:val="22"/>
                <w:rtl/>
              </w:rPr>
            </w:pPr>
            <w:r w:rsidRPr="00BD23CF">
              <w:rPr>
                <w:rFonts w:asciiTheme="minorHAnsi" w:eastAsiaTheme="minorHAnsi" w:hAnsiTheme="minorHAnsi" w:cs="B Titr" w:hint="cs"/>
                <w:sz w:val="22"/>
                <w:szCs w:val="22"/>
                <w:rtl/>
              </w:rPr>
              <w:t>موضوع آموزش</w:t>
            </w:r>
          </w:p>
        </w:tc>
      </w:tr>
      <w:tr w:rsidR="00F25E21" w:rsidRPr="00BD23CF" w14:paraId="1012CA6B" w14:textId="77777777" w:rsidTr="00FB7222">
        <w:trPr>
          <w:trHeight w:val="253"/>
        </w:trPr>
        <w:tc>
          <w:tcPr>
            <w:tcW w:w="2779" w:type="dxa"/>
            <w:vMerge/>
          </w:tcPr>
          <w:p w14:paraId="071AFA2D" w14:textId="77777777" w:rsidR="00F25E21" w:rsidRPr="00BD23CF" w:rsidRDefault="00F25E21" w:rsidP="00BD23CF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11" w:type="dxa"/>
            <w:vMerge/>
          </w:tcPr>
          <w:p w14:paraId="30FC4387" w14:textId="77777777" w:rsidR="00F25E21" w:rsidRPr="00BD23CF" w:rsidRDefault="00F25E21" w:rsidP="00BD23CF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25E21" w:rsidRPr="00BD23CF" w14:paraId="6FB0B6D8" w14:textId="77777777" w:rsidTr="00FB7222">
        <w:tc>
          <w:tcPr>
            <w:tcW w:w="2779" w:type="dxa"/>
            <w:vMerge w:val="restart"/>
          </w:tcPr>
          <w:p w14:paraId="3BEC2E15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/>
                <w:rtl/>
              </w:rPr>
              <w:t xml:space="preserve">حیطه </w:t>
            </w:r>
            <w:r w:rsidRPr="00BD23CF">
              <w:rPr>
                <w:rFonts w:asciiTheme="minorHAnsi" w:eastAsiaTheme="minorHAnsi" w:hAnsiTheme="minorHAnsi" w:cs="B Nazanin" w:hint="cs"/>
                <w:rtl/>
              </w:rPr>
              <w:t xml:space="preserve">تدوین </w:t>
            </w:r>
            <w:r w:rsidRPr="00BD23CF">
              <w:rPr>
                <w:rFonts w:asciiTheme="minorHAnsi" w:eastAsiaTheme="minorHAnsi" w:hAnsiTheme="minorHAnsi" w:cs="B Nazanin"/>
                <w:rtl/>
              </w:rPr>
              <w:t>کوریکولوم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B2D8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بازنگری برنامه های درسی در مقاطع مختلف و رشته های مختلف تحصیلی</w:t>
            </w:r>
          </w:p>
        </w:tc>
      </w:tr>
      <w:tr w:rsidR="00F25E21" w:rsidRPr="00BD23CF" w14:paraId="67EB14CC" w14:textId="77777777" w:rsidTr="00FB7222">
        <w:tc>
          <w:tcPr>
            <w:tcW w:w="2779" w:type="dxa"/>
            <w:vMerge/>
          </w:tcPr>
          <w:p w14:paraId="69637A1F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E8A1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آموزش بین حرفه ای</w:t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 xml:space="preserve"> در برنامه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softHyphen/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>های آموزشی رشته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softHyphen/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>های علوم پزشکی</w:t>
            </w:r>
          </w:p>
        </w:tc>
      </w:tr>
      <w:tr w:rsidR="00F25E21" w:rsidRPr="00BD23CF" w14:paraId="44BB20CD" w14:textId="77777777" w:rsidTr="00FB7222">
        <w:tc>
          <w:tcPr>
            <w:tcW w:w="2779" w:type="dxa"/>
            <w:vMerge/>
          </w:tcPr>
          <w:p w14:paraId="4089C108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3176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 xml:space="preserve">مطالعات تطبیقی در آموزش </w:t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 xml:space="preserve">علوم 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پزشکی</w:t>
            </w:r>
          </w:p>
        </w:tc>
      </w:tr>
      <w:tr w:rsidR="00F25E21" w:rsidRPr="00BD23CF" w14:paraId="3429F328" w14:textId="77777777" w:rsidTr="00FB7222">
        <w:tc>
          <w:tcPr>
            <w:tcW w:w="2779" w:type="dxa"/>
            <w:vMerge/>
          </w:tcPr>
          <w:p w14:paraId="59E636A8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B13B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بومی سازی آموزش پزشکی</w:t>
            </w:r>
          </w:p>
        </w:tc>
      </w:tr>
      <w:tr w:rsidR="00F25E21" w:rsidRPr="00BD23CF" w14:paraId="26B0D0CE" w14:textId="77777777" w:rsidTr="00FB7222">
        <w:tc>
          <w:tcPr>
            <w:tcW w:w="2779" w:type="dxa"/>
            <w:vMerge w:val="restart"/>
          </w:tcPr>
          <w:p w14:paraId="48622643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 w:hint="cs"/>
                <w:rtl/>
              </w:rPr>
              <w:t>فرآیندهای یاددهی و یادگیری</w:t>
            </w:r>
          </w:p>
          <w:p w14:paraId="7862C548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F69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روش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softHyphen/>
              <w:t>های یادگیری و تدریس در آموزش فراگیران</w:t>
            </w:r>
          </w:p>
        </w:tc>
      </w:tr>
      <w:tr w:rsidR="00F25E21" w:rsidRPr="00BD23CF" w14:paraId="22E2CD05" w14:textId="77777777" w:rsidTr="00FB7222">
        <w:tc>
          <w:tcPr>
            <w:tcW w:w="2779" w:type="dxa"/>
            <w:vMerge/>
          </w:tcPr>
          <w:p w14:paraId="68472D53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5BA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 xml:space="preserve">کارائی و اثربخشی 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 xml:space="preserve">شیوه های تدریس و فنون یادگیری در آموزش </w:t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 xml:space="preserve">علوم 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پزشکی</w:t>
            </w:r>
          </w:p>
        </w:tc>
      </w:tr>
      <w:tr w:rsidR="00F25E21" w:rsidRPr="00BD23CF" w14:paraId="6AD66B34" w14:textId="77777777" w:rsidTr="00FB7222">
        <w:tc>
          <w:tcPr>
            <w:tcW w:w="2779" w:type="dxa"/>
            <w:vMerge/>
          </w:tcPr>
          <w:p w14:paraId="71DFFFC5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294B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تبیین فرایند یاددهی یادگیری</w:t>
            </w:r>
          </w:p>
        </w:tc>
      </w:tr>
      <w:tr w:rsidR="00F25E21" w:rsidRPr="00BD23CF" w14:paraId="5F732F91" w14:textId="77777777" w:rsidTr="00FB7222">
        <w:tc>
          <w:tcPr>
            <w:tcW w:w="2779" w:type="dxa"/>
            <w:vMerge/>
          </w:tcPr>
          <w:p w14:paraId="3EDBACA4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812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رضایت و انگیزه دانشجویان علوم پزشکی</w:t>
            </w:r>
          </w:p>
        </w:tc>
      </w:tr>
      <w:tr w:rsidR="00F25E21" w:rsidRPr="00BD23CF" w14:paraId="56371952" w14:textId="77777777" w:rsidTr="00FB7222">
        <w:tc>
          <w:tcPr>
            <w:tcW w:w="2779" w:type="dxa"/>
            <w:vMerge/>
          </w:tcPr>
          <w:p w14:paraId="60F4B05B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55E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دستیار بعنوان الگو، معلم و پژوهشگر</w:t>
            </w:r>
          </w:p>
        </w:tc>
      </w:tr>
      <w:tr w:rsidR="00F25E21" w:rsidRPr="00BD23CF" w14:paraId="3C96E77D" w14:textId="77777777" w:rsidTr="00FB7222">
        <w:tc>
          <w:tcPr>
            <w:tcW w:w="2779" w:type="dxa"/>
            <w:vMerge/>
          </w:tcPr>
          <w:p w14:paraId="1AD3460B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D303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توسعه و تحول آموزش و ارتقاء روش های آموزشی از سنتی به مدرن</w:t>
            </w:r>
          </w:p>
        </w:tc>
      </w:tr>
      <w:tr w:rsidR="00F25E21" w:rsidRPr="00BD23CF" w14:paraId="551C1AE7" w14:textId="77777777" w:rsidTr="00FB7222">
        <w:tc>
          <w:tcPr>
            <w:tcW w:w="2779" w:type="dxa"/>
            <w:vMerge/>
          </w:tcPr>
          <w:p w14:paraId="043B8C64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93F8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بررسی شواهد موجود در نحوه آموزش استدلال بالینی</w:t>
            </w:r>
          </w:p>
        </w:tc>
      </w:tr>
      <w:tr w:rsidR="00F25E21" w:rsidRPr="00BD23CF" w14:paraId="70B34DA5" w14:textId="77777777" w:rsidTr="00FB7222">
        <w:tc>
          <w:tcPr>
            <w:tcW w:w="2779" w:type="dxa"/>
            <w:vMerge/>
          </w:tcPr>
          <w:p w14:paraId="3240F90B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EEC5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مهارت حل مسئله</w:t>
            </w:r>
          </w:p>
        </w:tc>
      </w:tr>
      <w:tr w:rsidR="00F25E21" w:rsidRPr="00BD23CF" w14:paraId="72390A22" w14:textId="77777777" w:rsidTr="00FB7222">
        <w:tc>
          <w:tcPr>
            <w:tcW w:w="2779" w:type="dxa"/>
            <w:vMerge/>
          </w:tcPr>
          <w:p w14:paraId="29B69613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165D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تفکر نقاد</w:t>
            </w:r>
          </w:p>
        </w:tc>
      </w:tr>
      <w:tr w:rsidR="00F25E21" w:rsidRPr="00BD23CF" w14:paraId="7A438F73" w14:textId="77777777" w:rsidTr="00FB7222">
        <w:tc>
          <w:tcPr>
            <w:tcW w:w="2779" w:type="dxa"/>
            <w:vMerge/>
          </w:tcPr>
          <w:p w14:paraId="1146A2F4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33FE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>شیوه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softHyphen/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 xml:space="preserve">های و راهکارهای 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پرورش خلاقیت</w:t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 xml:space="preserve"> در دانشجویان علوم پزشکی</w:t>
            </w:r>
          </w:p>
        </w:tc>
      </w:tr>
      <w:tr w:rsidR="00F25E21" w:rsidRPr="00BD23CF" w14:paraId="16BAA1FF" w14:textId="77777777" w:rsidTr="00FB7222">
        <w:tc>
          <w:tcPr>
            <w:tcW w:w="2779" w:type="dxa"/>
            <w:vMerge/>
          </w:tcPr>
          <w:p w14:paraId="0CE33234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BF73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>شیوه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softHyphen/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 xml:space="preserve">های آموزش </w:t>
            </w:r>
            <w:r w:rsidRPr="00591B40">
              <w:rPr>
                <w:rFonts w:asciiTheme="minorHAnsi" w:eastAsiaTheme="minorHAnsi" w:hAnsiTheme="minorHAnsi" w:cs="B Nazanin"/>
                <w:b w:val="0"/>
                <w:bCs w:val="0"/>
                <w:rtl/>
              </w:rPr>
              <w:t>مهارت های بالینی</w:t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 xml:space="preserve"> در دانشجویان علوم پزشکی</w:t>
            </w:r>
          </w:p>
        </w:tc>
      </w:tr>
      <w:tr w:rsidR="00F25E21" w:rsidRPr="00BD23CF" w14:paraId="06264202" w14:textId="77777777" w:rsidTr="00FB7222">
        <w:tc>
          <w:tcPr>
            <w:tcW w:w="2779" w:type="dxa"/>
            <w:vMerge/>
          </w:tcPr>
          <w:p w14:paraId="10E564CB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1B3C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>بررسی محیط یادگیری</w:t>
            </w:r>
          </w:p>
          <w:p w14:paraId="4B587937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rtl/>
              </w:rPr>
            </w:pPr>
          </w:p>
        </w:tc>
      </w:tr>
      <w:tr w:rsidR="00F25E21" w:rsidRPr="00BD23CF" w14:paraId="77CB058C" w14:textId="77777777" w:rsidTr="00FB7222">
        <w:tc>
          <w:tcPr>
            <w:tcW w:w="2779" w:type="dxa"/>
            <w:vMerge/>
          </w:tcPr>
          <w:p w14:paraId="04BF02F9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9A93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>فلسفه آموزش</w:t>
            </w:r>
          </w:p>
          <w:p w14:paraId="2EE1BF6F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rtl/>
              </w:rPr>
            </w:pPr>
          </w:p>
        </w:tc>
      </w:tr>
      <w:tr w:rsidR="00F25E21" w:rsidRPr="00BD23CF" w14:paraId="443F1299" w14:textId="77777777" w:rsidTr="00FB7222">
        <w:tc>
          <w:tcPr>
            <w:tcW w:w="2779" w:type="dxa"/>
            <w:vMerge/>
          </w:tcPr>
          <w:p w14:paraId="42A0B38F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C1B5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>تئوری های آموزش در عمل</w:t>
            </w:r>
          </w:p>
          <w:p w14:paraId="2A155DC7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rtl/>
              </w:rPr>
            </w:pPr>
          </w:p>
        </w:tc>
      </w:tr>
      <w:tr w:rsidR="00F25E21" w:rsidRPr="00BD23CF" w14:paraId="7B318FFC" w14:textId="77777777" w:rsidTr="00FB7222">
        <w:tc>
          <w:tcPr>
            <w:tcW w:w="2779" w:type="dxa"/>
            <w:vMerge/>
          </w:tcPr>
          <w:p w14:paraId="42B94907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87ED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rtl/>
              </w:rPr>
              <w:t>مدیریت کلاس</w:t>
            </w:r>
          </w:p>
          <w:p w14:paraId="59337C64" w14:textId="77777777" w:rsidR="00591B40" w:rsidRPr="00591B40" w:rsidRDefault="00591B40" w:rsidP="00BD23CF">
            <w:pPr>
              <w:rPr>
                <w:rFonts w:asciiTheme="minorHAnsi" w:eastAsiaTheme="minorHAnsi" w:hAnsiTheme="minorHAnsi" w:cs="B Nazanin"/>
                <w:b w:val="0"/>
                <w:bCs w:val="0"/>
                <w:rtl/>
              </w:rPr>
            </w:pPr>
          </w:p>
        </w:tc>
      </w:tr>
    </w:tbl>
    <w:p w14:paraId="77495C99" w14:textId="77777777" w:rsidR="00F25E21" w:rsidRDefault="00F25E21" w:rsidP="00BD23CF">
      <w:pPr>
        <w:spacing w:after="160" w:line="259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</w:rPr>
      </w:pPr>
    </w:p>
    <w:p w14:paraId="54723F2F" w14:textId="77777777" w:rsidR="00F25E21" w:rsidRPr="00BD23CF" w:rsidRDefault="00F25E21" w:rsidP="00BD23CF">
      <w:pPr>
        <w:spacing w:after="160" w:line="259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rtl/>
        </w:rPr>
      </w:pPr>
    </w:p>
    <w:p w14:paraId="5466082B" w14:textId="4AF41446" w:rsidR="00BD23CF" w:rsidRPr="00BD23CF" w:rsidRDefault="00BD23CF" w:rsidP="00F25E21">
      <w:pPr>
        <w:jc w:val="center"/>
        <w:rPr>
          <w:rFonts w:asciiTheme="minorHAnsi" w:eastAsiaTheme="minorHAnsi" w:hAnsiTheme="minorHAnsi" w:cs="B Titr"/>
          <w:b w:val="0"/>
          <w:bCs w:val="0"/>
          <w:sz w:val="22"/>
          <w:szCs w:val="22"/>
          <w:rtl/>
        </w:rPr>
      </w:pPr>
      <w:r w:rsidRPr="00F25E21">
        <w:rPr>
          <w:rFonts w:asciiTheme="minorHAnsi" w:eastAsiaTheme="minorHAnsi" w:hAnsiTheme="minorHAnsi" w:cs="B Titr" w:hint="cs"/>
          <w:b w:val="0"/>
          <w:bCs w:val="0"/>
          <w:sz w:val="28"/>
          <w:szCs w:val="28"/>
          <w:rtl/>
        </w:rPr>
        <w:t>جدول الویت های موضوعات پژوهشی در حوزه آموزش علوم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79"/>
        <w:gridCol w:w="6378"/>
      </w:tblGrid>
      <w:tr w:rsidR="00F25E21" w:rsidRPr="00BD23CF" w14:paraId="10D6BC48" w14:textId="77777777" w:rsidTr="00FB7222">
        <w:trPr>
          <w:trHeight w:val="387"/>
        </w:trPr>
        <w:tc>
          <w:tcPr>
            <w:tcW w:w="2779" w:type="dxa"/>
            <w:vMerge w:val="restart"/>
          </w:tcPr>
          <w:p w14:paraId="69542D50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Titr"/>
                <w:sz w:val="22"/>
                <w:szCs w:val="22"/>
                <w:rtl/>
              </w:rPr>
            </w:pPr>
            <w:r w:rsidRPr="00BD23CF">
              <w:rPr>
                <w:rFonts w:asciiTheme="minorHAnsi" w:eastAsiaTheme="minorHAnsi" w:hAnsiTheme="minorHAnsi" w:cs="B Titr" w:hint="cs"/>
                <w:sz w:val="22"/>
                <w:szCs w:val="22"/>
                <w:rtl/>
              </w:rPr>
              <w:t>حیطه آموزش</w:t>
            </w:r>
          </w:p>
        </w:tc>
        <w:tc>
          <w:tcPr>
            <w:tcW w:w="6378" w:type="dxa"/>
            <w:vMerge w:val="restart"/>
          </w:tcPr>
          <w:p w14:paraId="5D5B5224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Titr"/>
                <w:sz w:val="22"/>
                <w:szCs w:val="22"/>
                <w:rtl/>
              </w:rPr>
            </w:pPr>
            <w:r w:rsidRPr="00BD23CF">
              <w:rPr>
                <w:rFonts w:asciiTheme="minorHAnsi" w:eastAsiaTheme="minorHAnsi" w:hAnsiTheme="minorHAnsi" w:cs="B Titr" w:hint="cs"/>
                <w:sz w:val="22"/>
                <w:szCs w:val="22"/>
                <w:rtl/>
              </w:rPr>
              <w:t>موضوع آموزش</w:t>
            </w:r>
          </w:p>
        </w:tc>
      </w:tr>
      <w:tr w:rsidR="00F25E21" w:rsidRPr="00BD23CF" w14:paraId="77C521A2" w14:textId="77777777" w:rsidTr="00FB7222">
        <w:trPr>
          <w:trHeight w:val="253"/>
        </w:trPr>
        <w:tc>
          <w:tcPr>
            <w:tcW w:w="2779" w:type="dxa"/>
            <w:vMerge/>
          </w:tcPr>
          <w:p w14:paraId="1901CFC7" w14:textId="77777777" w:rsidR="00F25E21" w:rsidRPr="00BD23CF" w:rsidRDefault="00F25E21" w:rsidP="00BD23CF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vMerge/>
          </w:tcPr>
          <w:p w14:paraId="758CD2EA" w14:textId="77777777" w:rsidR="00F25E21" w:rsidRPr="00BD23CF" w:rsidRDefault="00F25E21" w:rsidP="00BD23CF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25E21" w:rsidRPr="00BD23CF" w14:paraId="6C6DA2E7" w14:textId="77777777" w:rsidTr="00FB7222">
        <w:tc>
          <w:tcPr>
            <w:tcW w:w="2779" w:type="dxa"/>
            <w:vMerge w:val="restart"/>
          </w:tcPr>
          <w:p w14:paraId="60A837EA" w14:textId="15CFB4FC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ED39F4">
              <w:rPr>
                <w:rFonts w:cs="B Nazanin"/>
                <w:rtl/>
              </w:rPr>
              <w:t>حیطه آموزش نظری و بالینی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F3C9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آموزش </w:t>
            </w: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استدلال بالینی</w:t>
            </w:r>
          </w:p>
        </w:tc>
      </w:tr>
      <w:tr w:rsidR="00F25E21" w:rsidRPr="00BD23CF" w14:paraId="3717029E" w14:textId="77777777" w:rsidTr="00FB7222">
        <w:tc>
          <w:tcPr>
            <w:tcW w:w="2779" w:type="dxa"/>
            <w:vMerge/>
          </w:tcPr>
          <w:p w14:paraId="450F6071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B7DF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امکانات و منابع آموزشی</w:t>
            </w:r>
          </w:p>
        </w:tc>
      </w:tr>
      <w:tr w:rsidR="00F25E21" w:rsidRPr="00BD23CF" w14:paraId="52001785" w14:textId="77777777" w:rsidTr="00FB7222">
        <w:tc>
          <w:tcPr>
            <w:tcW w:w="2779" w:type="dxa"/>
            <w:vMerge/>
          </w:tcPr>
          <w:p w14:paraId="08CC4390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AED3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آموزش مهارت های عملی در آزمایشگاه</w:t>
            </w:r>
          </w:p>
        </w:tc>
      </w:tr>
      <w:tr w:rsidR="00F25E21" w:rsidRPr="00BD23CF" w14:paraId="23A8447C" w14:textId="77777777" w:rsidTr="00FB7222">
        <w:tc>
          <w:tcPr>
            <w:tcW w:w="2779" w:type="dxa"/>
            <w:vMerge/>
          </w:tcPr>
          <w:p w14:paraId="68932A32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BB0B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پیشرفت تحصیلی دانشجویان</w:t>
            </w:r>
          </w:p>
        </w:tc>
      </w:tr>
      <w:tr w:rsidR="00F25E21" w:rsidRPr="00BD23CF" w14:paraId="71F98137" w14:textId="77777777" w:rsidTr="00FB7222">
        <w:tc>
          <w:tcPr>
            <w:tcW w:w="2779" w:type="dxa"/>
            <w:vMerge/>
          </w:tcPr>
          <w:p w14:paraId="0958140E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9BF" w14:textId="77777777" w:rsidR="00F25E21" w:rsidRPr="00F83F6C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افت</w:t>
            </w:r>
            <w:r w:rsidRPr="00F83F6C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 تحصیلی دانشجویان</w:t>
            </w:r>
          </w:p>
        </w:tc>
      </w:tr>
      <w:tr w:rsidR="00F25E21" w:rsidRPr="00BD23CF" w14:paraId="7A007DFC" w14:textId="77777777" w:rsidTr="00FB7222">
        <w:tc>
          <w:tcPr>
            <w:tcW w:w="2779" w:type="dxa"/>
            <w:vMerge/>
          </w:tcPr>
          <w:p w14:paraId="0BDEFF63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3BBB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شکاف بین دروس نظری و عملی</w:t>
            </w:r>
          </w:p>
        </w:tc>
      </w:tr>
      <w:tr w:rsidR="00F25E21" w:rsidRPr="00BD23CF" w14:paraId="23BC3BE9" w14:textId="77777777" w:rsidTr="00FB7222">
        <w:tc>
          <w:tcPr>
            <w:tcW w:w="2779" w:type="dxa"/>
            <w:vMerge/>
          </w:tcPr>
          <w:p w14:paraId="7FEE2E3F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10E8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مولفه های موثر در آموزش بالینی</w:t>
            </w:r>
          </w:p>
        </w:tc>
      </w:tr>
      <w:tr w:rsidR="00F25E21" w:rsidRPr="00BD23CF" w14:paraId="7E8A5199" w14:textId="77777777" w:rsidTr="00FB7222">
        <w:tc>
          <w:tcPr>
            <w:tcW w:w="2779" w:type="dxa"/>
            <w:vMerge w:val="restart"/>
          </w:tcPr>
          <w:p w14:paraId="075310B8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/>
                <w:rtl/>
              </w:rPr>
              <w:t>حیطه اخلاق در آموزش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9BB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ارتباط استاد و دانشجو</w:t>
            </w:r>
          </w:p>
        </w:tc>
      </w:tr>
      <w:tr w:rsidR="00F25E21" w:rsidRPr="00BD23CF" w14:paraId="3BBADB0D" w14:textId="77777777" w:rsidTr="00FB7222">
        <w:tc>
          <w:tcPr>
            <w:tcW w:w="2779" w:type="dxa"/>
            <w:vMerge/>
          </w:tcPr>
          <w:p w14:paraId="1B6962CE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3501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 xml:space="preserve">اخلاق در آموزش </w:t>
            </w:r>
          </w:p>
        </w:tc>
      </w:tr>
      <w:tr w:rsidR="00F25E21" w:rsidRPr="00BD23CF" w14:paraId="71BA8FD7" w14:textId="77777777" w:rsidTr="00FB7222">
        <w:tc>
          <w:tcPr>
            <w:tcW w:w="2779" w:type="dxa"/>
            <w:vMerge/>
          </w:tcPr>
          <w:p w14:paraId="0A72434A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1EE2" w14:textId="77777777" w:rsidR="00F25E21" w:rsidRPr="00F83F6C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F83F6C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کدهای اخلاق در آموزش(بالین، نظری)</w:t>
            </w:r>
          </w:p>
        </w:tc>
      </w:tr>
      <w:tr w:rsidR="00F25E21" w:rsidRPr="00BD23CF" w14:paraId="51DB71F0" w14:textId="77777777" w:rsidTr="00FB7222">
        <w:tc>
          <w:tcPr>
            <w:tcW w:w="2779" w:type="dxa"/>
            <w:vMerge w:val="restart"/>
          </w:tcPr>
          <w:p w14:paraId="1D2D1582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 w:hint="cs"/>
                <w:rtl/>
              </w:rPr>
              <w:t xml:space="preserve">توانمند سازی اعضای </w:t>
            </w:r>
            <w:r w:rsidRPr="00BD23CF">
              <w:rPr>
                <w:rFonts w:asciiTheme="minorHAnsi" w:eastAsiaTheme="minorHAnsi" w:hAnsiTheme="minorHAnsi" w:cs="B Nazanin"/>
                <w:rtl/>
              </w:rPr>
              <w:t>هیات علمی</w:t>
            </w:r>
            <w:r w:rsidRPr="00BD23CF">
              <w:rPr>
                <w:rFonts w:asciiTheme="minorHAnsi" w:eastAsiaTheme="minorHAnsi" w:hAnsiTheme="minorHAnsi" w:cs="B Nazanin" w:hint="cs"/>
                <w:rtl/>
              </w:rPr>
              <w:t xml:space="preserve"> و توسعه حرفه ای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CD01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ارزشیابی و فراارزشیابی اعضای هیات علمی</w:t>
            </w:r>
          </w:p>
        </w:tc>
      </w:tr>
      <w:tr w:rsidR="00F25E21" w:rsidRPr="00BD23CF" w14:paraId="64BF6BCA" w14:textId="77777777" w:rsidTr="00FB7222">
        <w:tc>
          <w:tcPr>
            <w:tcW w:w="2779" w:type="dxa"/>
            <w:vMerge/>
          </w:tcPr>
          <w:p w14:paraId="6AAEF3E7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DE73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شــیوه هــای ارتقــاء توانمنــدی اعضــای هیــأت علمــی</w:t>
            </w:r>
          </w:p>
        </w:tc>
      </w:tr>
      <w:tr w:rsidR="00F25E21" w:rsidRPr="00BD23CF" w14:paraId="6A555ABD" w14:textId="77777777" w:rsidTr="00FB7222">
        <w:tc>
          <w:tcPr>
            <w:tcW w:w="2779" w:type="dxa"/>
            <w:vMerge/>
          </w:tcPr>
          <w:p w14:paraId="1E9720EA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8681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گزینش اعضای هیات علمی</w:t>
            </w:r>
          </w:p>
        </w:tc>
      </w:tr>
      <w:tr w:rsidR="00F25E21" w:rsidRPr="00BD23CF" w14:paraId="6B68E465" w14:textId="77777777" w:rsidTr="00FB7222">
        <w:tc>
          <w:tcPr>
            <w:tcW w:w="2779" w:type="dxa"/>
            <w:vMerge/>
          </w:tcPr>
          <w:p w14:paraId="6786FE91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ED2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ملاکها و فرآیندهای ارتقاء اعضاء هیأت علمی</w:t>
            </w:r>
          </w:p>
        </w:tc>
      </w:tr>
      <w:tr w:rsidR="00F25E21" w:rsidRPr="00BD23CF" w14:paraId="37FC16BF" w14:textId="77777777" w:rsidTr="00FB7222">
        <w:tc>
          <w:tcPr>
            <w:tcW w:w="2779" w:type="dxa"/>
            <w:vMerge/>
          </w:tcPr>
          <w:p w14:paraId="320ED4A7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C1D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انگیزه و رضایتمندی اعضای هیأت علمی</w:t>
            </w:r>
          </w:p>
        </w:tc>
      </w:tr>
      <w:tr w:rsidR="00F25E21" w:rsidRPr="00BD23CF" w14:paraId="25880E3B" w14:textId="77777777" w:rsidTr="00FB7222">
        <w:tc>
          <w:tcPr>
            <w:tcW w:w="2779" w:type="dxa"/>
            <w:vMerge/>
          </w:tcPr>
          <w:p w14:paraId="5D01677D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2175" w14:textId="77777777" w:rsidR="00F25E21" w:rsidRPr="00F83F6C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F83F6C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نظام دانش پژوهی در دانشگاه </w:t>
            </w:r>
          </w:p>
          <w:p w14:paraId="19EC18E7" w14:textId="77777777" w:rsidR="00F25E21" w:rsidRPr="00F83F6C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25E21" w:rsidRPr="00BD23CF" w14:paraId="6AB35893" w14:textId="77777777" w:rsidTr="00FB7222">
        <w:tc>
          <w:tcPr>
            <w:tcW w:w="2779" w:type="dxa"/>
            <w:vMerge/>
          </w:tcPr>
          <w:p w14:paraId="6F96AA0C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6424" w14:textId="77777777" w:rsidR="00F25E21" w:rsidRPr="00F83F6C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F83F6C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ارزشیابی بالینی</w:t>
            </w:r>
          </w:p>
          <w:p w14:paraId="02068C8B" w14:textId="77777777" w:rsidR="00F25E21" w:rsidRPr="00F83F6C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25E21" w:rsidRPr="00BD23CF" w14:paraId="184FDB12" w14:textId="77777777" w:rsidTr="00FB7222">
        <w:tc>
          <w:tcPr>
            <w:tcW w:w="2779" w:type="dxa"/>
            <w:vMerge w:val="restart"/>
          </w:tcPr>
          <w:p w14:paraId="7D59ECB8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/>
                <w:rtl/>
              </w:rPr>
              <w:t>ارزشیابی دانشجو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4F91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روش های ارزشیابی دانشجو</w:t>
            </w:r>
          </w:p>
        </w:tc>
      </w:tr>
      <w:tr w:rsidR="00F25E21" w:rsidRPr="00BD23CF" w14:paraId="3499AD4F" w14:textId="77777777" w:rsidTr="00FB7222">
        <w:tc>
          <w:tcPr>
            <w:tcW w:w="2779" w:type="dxa"/>
            <w:vMerge/>
          </w:tcPr>
          <w:p w14:paraId="4A93FD8E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1D62" w14:textId="77777777" w:rsidR="00F25E21" w:rsidRPr="00F83F6C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تحلیل آزمون در گروه</w:t>
            </w: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softHyphen/>
              <w:t>های آموزشی دانشگاه</w:t>
            </w:r>
          </w:p>
        </w:tc>
      </w:tr>
      <w:tr w:rsidR="00F25E21" w:rsidRPr="00BD23CF" w14:paraId="40667052" w14:textId="77777777" w:rsidTr="00FB7222">
        <w:tc>
          <w:tcPr>
            <w:tcW w:w="2779" w:type="dxa"/>
            <w:vMerge/>
          </w:tcPr>
          <w:p w14:paraId="069A8678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6A1B" w14:textId="60D96FC8" w:rsidR="00F25E21" w:rsidRPr="00F83F6C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F83F6C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به کا</w:t>
            </w:r>
            <w:r w:rsidR="00365596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ر</w:t>
            </w:r>
            <w:r w:rsidRPr="00F83F6C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گیری و بومی سازی تکنیک</w:t>
            </w: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F83F6C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ها و شیوه</w:t>
            </w:r>
            <w:r w:rsidRPr="00F83F6C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F83F6C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های سنجش و ارزیابی</w:t>
            </w:r>
          </w:p>
        </w:tc>
      </w:tr>
    </w:tbl>
    <w:p w14:paraId="055BF119" w14:textId="77777777" w:rsidR="00D84B53" w:rsidRDefault="00D84B53" w:rsidP="00BD23CF">
      <w:pPr>
        <w:spacing w:after="160" w:line="259" w:lineRule="auto"/>
        <w:rPr>
          <w:rFonts w:asciiTheme="minorHAnsi" w:eastAsiaTheme="minorHAnsi" w:hAnsiTheme="minorHAnsi" w:cs="B Titr"/>
          <w:b w:val="0"/>
          <w:bCs w:val="0"/>
          <w:sz w:val="22"/>
          <w:szCs w:val="22"/>
          <w:rtl/>
        </w:rPr>
      </w:pPr>
    </w:p>
    <w:p w14:paraId="7B145B48" w14:textId="10BA9DF8" w:rsidR="00BD23CF" w:rsidRPr="00BD23CF" w:rsidRDefault="00BD23CF" w:rsidP="00F25E21">
      <w:pPr>
        <w:jc w:val="center"/>
        <w:rPr>
          <w:rFonts w:asciiTheme="minorHAnsi" w:eastAsiaTheme="minorHAnsi" w:hAnsiTheme="minorHAnsi" w:cs="B Titr"/>
          <w:b w:val="0"/>
          <w:bCs w:val="0"/>
          <w:sz w:val="22"/>
          <w:szCs w:val="22"/>
          <w:rtl/>
        </w:rPr>
      </w:pPr>
      <w:r w:rsidRPr="00F25E21">
        <w:rPr>
          <w:rFonts w:asciiTheme="minorHAnsi" w:eastAsiaTheme="minorHAnsi" w:hAnsiTheme="minorHAnsi" w:cs="B Titr" w:hint="cs"/>
          <w:b w:val="0"/>
          <w:bCs w:val="0"/>
          <w:sz w:val="28"/>
          <w:szCs w:val="28"/>
          <w:rtl/>
        </w:rPr>
        <w:t>جدول الویت های موضوعات پژوهشی در حوزه آموزش علوم پزشکی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79"/>
        <w:gridCol w:w="6378"/>
      </w:tblGrid>
      <w:tr w:rsidR="00F25E21" w:rsidRPr="00BD23CF" w14:paraId="461B803B" w14:textId="77777777" w:rsidTr="00F83F6C">
        <w:trPr>
          <w:trHeight w:val="387"/>
          <w:jc w:val="center"/>
        </w:trPr>
        <w:tc>
          <w:tcPr>
            <w:tcW w:w="2779" w:type="dxa"/>
            <w:vMerge w:val="restart"/>
          </w:tcPr>
          <w:p w14:paraId="56FED7DC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Titr"/>
                <w:sz w:val="22"/>
                <w:szCs w:val="22"/>
                <w:rtl/>
              </w:rPr>
            </w:pPr>
            <w:r w:rsidRPr="00BD23CF">
              <w:rPr>
                <w:rFonts w:asciiTheme="minorHAnsi" w:eastAsiaTheme="minorHAnsi" w:hAnsiTheme="minorHAnsi" w:cs="B Titr" w:hint="cs"/>
                <w:sz w:val="22"/>
                <w:szCs w:val="22"/>
                <w:rtl/>
              </w:rPr>
              <w:t>حیطه آموزش</w:t>
            </w:r>
          </w:p>
        </w:tc>
        <w:tc>
          <w:tcPr>
            <w:tcW w:w="6378" w:type="dxa"/>
            <w:vMerge w:val="restart"/>
          </w:tcPr>
          <w:p w14:paraId="09ABF2C2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Titr"/>
                <w:sz w:val="22"/>
                <w:szCs w:val="22"/>
                <w:rtl/>
              </w:rPr>
            </w:pPr>
            <w:r w:rsidRPr="00BD23CF">
              <w:rPr>
                <w:rFonts w:asciiTheme="minorHAnsi" w:eastAsiaTheme="minorHAnsi" w:hAnsiTheme="minorHAnsi" w:cs="B Titr" w:hint="cs"/>
                <w:sz w:val="22"/>
                <w:szCs w:val="22"/>
                <w:rtl/>
              </w:rPr>
              <w:t>موضوع آموزش</w:t>
            </w:r>
          </w:p>
        </w:tc>
      </w:tr>
      <w:tr w:rsidR="00F25E21" w:rsidRPr="00BD23CF" w14:paraId="3FEDBDEB" w14:textId="77777777" w:rsidTr="00F83F6C">
        <w:trPr>
          <w:trHeight w:val="253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</w:tcPr>
          <w:p w14:paraId="281343A2" w14:textId="77777777" w:rsidR="00F25E21" w:rsidRPr="00BD23CF" w:rsidRDefault="00F25E21" w:rsidP="00BD23CF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vMerge/>
          </w:tcPr>
          <w:p w14:paraId="06165C6C" w14:textId="77777777" w:rsidR="00F25E21" w:rsidRPr="00BD23CF" w:rsidRDefault="00F25E21" w:rsidP="00BD23CF">
            <w:pP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F25E21" w:rsidRPr="00BD23CF" w14:paraId="0FE8536C" w14:textId="77777777" w:rsidTr="00F83F6C">
        <w:trPr>
          <w:jc w:val="center"/>
        </w:trPr>
        <w:tc>
          <w:tcPr>
            <w:tcW w:w="2779" w:type="dxa"/>
            <w:vMerge w:val="restart"/>
          </w:tcPr>
          <w:p w14:paraId="1E9BA455" w14:textId="77777777" w:rsidR="00F25E21" w:rsidRPr="00BD23CF" w:rsidRDefault="00F25E21" w:rsidP="00BD23CF">
            <w:pPr>
              <w:jc w:val="center"/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/>
                <w:rtl/>
              </w:rPr>
              <w:lastRenderedPageBreak/>
              <w:t>حیطه رهبری و مدیریت آموزشی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210D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تدریس و یادگیری رهبری آموزشی</w:t>
            </w:r>
          </w:p>
        </w:tc>
      </w:tr>
      <w:tr w:rsidR="00F25E21" w:rsidRPr="00BD23CF" w14:paraId="21175820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5ED51639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6731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الگوهای رهبری علمی</w:t>
            </w:r>
          </w:p>
        </w:tc>
      </w:tr>
      <w:tr w:rsidR="00F25E21" w:rsidRPr="00BD23CF" w14:paraId="00D23B10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179C85F0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1882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برنامه ریزی استراتژیك آموزش پزشکی</w:t>
            </w:r>
          </w:p>
        </w:tc>
      </w:tr>
      <w:tr w:rsidR="00F25E21" w:rsidRPr="00BD23CF" w14:paraId="7B872196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1C308166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DC75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اقتصاد در آموزش و ثروت آفرینی</w:t>
            </w:r>
          </w:p>
        </w:tc>
      </w:tr>
      <w:tr w:rsidR="00F25E21" w:rsidRPr="00BD23CF" w14:paraId="32F8292D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0A206351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DC97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ارتباطات میان دانشگاهی و بین المللی برای ارتقای کیفیت آموزش پزشکی</w:t>
            </w:r>
          </w:p>
        </w:tc>
      </w:tr>
      <w:tr w:rsidR="00F25E21" w:rsidRPr="00BD23CF" w14:paraId="3154363C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75506B47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6B05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فرار مغزها از کشور</w:t>
            </w:r>
          </w:p>
        </w:tc>
      </w:tr>
      <w:tr w:rsidR="00F25E21" w:rsidRPr="00BD23CF" w14:paraId="49246059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06B17C29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D4A2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پذیرش دانشچو</w:t>
            </w:r>
          </w:p>
        </w:tc>
      </w:tr>
      <w:tr w:rsidR="00F25E21" w:rsidRPr="00BD23CF" w14:paraId="0DA8F343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13910AA1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833A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فناوری اطلاعات در آموزش پزشکی</w:t>
            </w:r>
          </w:p>
        </w:tc>
      </w:tr>
      <w:tr w:rsidR="00F25E21" w:rsidRPr="00BD23CF" w14:paraId="731BDF4B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2589165A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3957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انتخاب مدیران و معاونین آموزشی سطوح مختلف</w:t>
            </w:r>
          </w:p>
        </w:tc>
      </w:tr>
      <w:tr w:rsidR="00F25E21" w:rsidRPr="00BD23CF" w14:paraId="3B3364CE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0F5233CA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8374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ارتقای منزلت آموزش در دانشگاه</w:t>
            </w:r>
          </w:p>
        </w:tc>
      </w:tr>
      <w:tr w:rsidR="00F25E21" w:rsidRPr="00BD23CF" w14:paraId="779561BD" w14:textId="77777777" w:rsidTr="00F83F6C">
        <w:trPr>
          <w:jc w:val="center"/>
        </w:trPr>
        <w:tc>
          <w:tcPr>
            <w:tcW w:w="2779" w:type="dxa"/>
            <w:vMerge/>
            <w:tcBorders>
              <w:top w:val="nil"/>
            </w:tcBorders>
          </w:tcPr>
          <w:p w14:paraId="3DAEF406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510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هزینه تمام شده تربیت دانشجو</w:t>
            </w:r>
          </w:p>
        </w:tc>
      </w:tr>
      <w:tr w:rsidR="00F25E21" w:rsidRPr="00BD23CF" w14:paraId="03BF22FF" w14:textId="77777777" w:rsidTr="007C4778">
        <w:trPr>
          <w:trHeight w:val="799"/>
          <w:jc w:val="center"/>
        </w:trPr>
        <w:tc>
          <w:tcPr>
            <w:tcW w:w="2779" w:type="dxa"/>
            <w:tcBorders>
              <w:top w:val="nil"/>
            </w:tcBorders>
          </w:tcPr>
          <w:p w14:paraId="38D374BE" w14:textId="4BED1207" w:rsidR="00F25E21" w:rsidRPr="00BD23CF" w:rsidRDefault="00365596" w:rsidP="00112F0C">
            <w:pPr>
              <w:jc w:val="center"/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="B Nazanin" w:hint="cs"/>
                <w:rtl/>
              </w:rPr>
              <w:t xml:space="preserve">ارزیابی درونی و </w:t>
            </w:r>
            <w:r w:rsidR="00F25E21" w:rsidRPr="00112F0C">
              <w:rPr>
                <w:rFonts w:asciiTheme="minorHAnsi" w:eastAsiaTheme="minorHAnsi" w:hAnsiTheme="minorHAnsi" w:cs="B Nazanin" w:hint="cs"/>
                <w:rtl/>
              </w:rPr>
              <w:t>اعتباربخشی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D89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اعتباربخشی در نظام آموزش علوم پزشکی</w:t>
            </w:r>
          </w:p>
          <w:p w14:paraId="6EA99C1A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</w:p>
          <w:p w14:paraId="233268C7" w14:textId="77777777" w:rsidR="00F25E21" w:rsidRPr="00591B40" w:rsidDel="00984305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F25E21" w:rsidRPr="00BD23CF" w14:paraId="71200C63" w14:textId="77777777" w:rsidTr="00F83F6C">
        <w:trPr>
          <w:jc w:val="center"/>
        </w:trPr>
        <w:tc>
          <w:tcPr>
            <w:tcW w:w="2779" w:type="dxa"/>
            <w:vMerge w:val="restart"/>
          </w:tcPr>
          <w:p w14:paraId="45D7461D" w14:textId="77777777" w:rsidR="00F25E21" w:rsidRDefault="00F25E21" w:rsidP="00BD23CF">
            <w:pPr>
              <w:rPr>
                <w:rFonts w:asciiTheme="minorHAnsi" w:eastAsiaTheme="minorHAnsi" w:hAnsiTheme="minorHAnsi" w:cs="B Nazanin"/>
                <w:rtl/>
              </w:rPr>
            </w:pPr>
          </w:p>
          <w:p w14:paraId="56AE3B6B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/>
                <w:rtl/>
              </w:rPr>
              <w:t>ابزارسازی آموزشی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D35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ساخت ابزارهای روا و پایا</w:t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 در حوزه آموزش علوم پزشکی</w:t>
            </w:r>
          </w:p>
        </w:tc>
      </w:tr>
      <w:tr w:rsidR="00F25E21" w:rsidRPr="00BD23CF" w14:paraId="5B8E0E5B" w14:textId="77777777" w:rsidTr="00F83F6C">
        <w:trPr>
          <w:jc w:val="center"/>
        </w:trPr>
        <w:tc>
          <w:tcPr>
            <w:tcW w:w="2779" w:type="dxa"/>
            <w:vMerge/>
          </w:tcPr>
          <w:p w14:paraId="75882AD2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BA0C" w14:textId="77777777" w:rsidR="00F25E21" w:rsidRPr="00591B40" w:rsidRDefault="00F25E21" w:rsidP="00BD23CF">
            <w:pPr>
              <w:spacing w:after="160" w:line="259" w:lineRule="auto"/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</w:rPr>
            </w:pPr>
            <w:r w:rsidRPr="00591B40"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  <w:t>روا و پایا کردن ابزارهای معتبر موجود</w:t>
            </w: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 xml:space="preserve"> در حوزه آموزش علوم پزشکی</w:t>
            </w:r>
          </w:p>
        </w:tc>
      </w:tr>
      <w:tr w:rsidR="00F25E21" w:rsidRPr="00BD23CF" w14:paraId="480B68D2" w14:textId="77777777" w:rsidTr="00F83F6C">
        <w:trPr>
          <w:jc w:val="center"/>
        </w:trPr>
        <w:tc>
          <w:tcPr>
            <w:tcW w:w="2779" w:type="dxa"/>
            <w:vMerge w:val="restart"/>
          </w:tcPr>
          <w:p w14:paraId="73C9A7CD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 w:hint="cs"/>
                <w:rtl/>
              </w:rPr>
              <w:t>یادگیری در عصر دیجیتال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4F26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طراحی و آماده سازی بسته های آموزش الکترونیکی</w:t>
            </w:r>
          </w:p>
        </w:tc>
      </w:tr>
      <w:tr w:rsidR="00F25E21" w:rsidRPr="00BD23CF" w14:paraId="2E448763" w14:textId="77777777" w:rsidTr="00F83F6C">
        <w:trPr>
          <w:jc w:val="center"/>
        </w:trPr>
        <w:tc>
          <w:tcPr>
            <w:tcW w:w="2779" w:type="dxa"/>
            <w:vMerge/>
          </w:tcPr>
          <w:p w14:paraId="78C1249D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A38E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شاخص های کیفیت آموزش الکترونیک</w:t>
            </w:r>
          </w:p>
        </w:tc>
      </w:tr>
      <w:tr w:rsidR="00F25E21" w:rsidRPr="00BD23CF" w14:paraId="441B5238" w14:textId="77777777" w:rsidTr="00F83F6C">
        <w:trPr>
          <w:jc w:val="center"/>
        </w:trPr>
        <w:tc>
          <w:tcPr>
            <w:tcW w:w="2779" w:type="dxa"/>
            <w:vMerge/>
          </w:tcPr>
          <w:p w14:paraId="160AB291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10BC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شیوه های آموزش مجازی و مقایسه اثربخشی</w:t>
            </w:r>
          </w:p>
        </w:tc>
      </w:tr>
      <w:tr w:rsidR="00F25E21" w:rsidRPr="00BD23CF" w14:paraId="7D9A28D9" w14:textId="77777777" w:rsidTr="00F83F6C">
        <w:trPr>
          <w:jc w:val="center"/>
        </w:trPr>
        <w:tc>
          <w:tcPr>
            <w:tcW w:w="2779" w:type="dxa"/>
            <w:vMerge/>
          </w:tcPr>
          <w:p w14:paraId="672DFEF7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rtl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34A7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ارزشیابی در آموزش مجازی</w:t>
            </w:r>
          </w:p>
        </w:tc>
      </w:tr>
      <w:tr w:rsidR="00F25E21" w:rsidRPr="00BD23CF" w14:paraId="07FF74AF" w14:textId="77777777" w:rsidTr="00F83F6C">
        <w:trPr>
          <w:jc w:val="center"/>
        </w:trPr>
        <w:tc>
          <w:tcPr>
            <w:tcW w:w="2779" w:type="dxa"/>
          </w:tcPr>
          <w:p w14:paraId="1E1DFD27" w14:textId="77777777" w:rsidR="00F25E21" w:rsidRPr="00BD23CF" w:rsidRDefault="00F25E21" w:rsidP="00BD23CF">
            <w:pPr>
              <w:rPr>
                <w:rFonts w:asciiTheme="minorHAnsi" w:eastAsiaTheme="minorHAnsi" w:hAnsiTheme="minorHAnsi" w:cs="B Nazanin"/>
                <w:rtl/>
              </w:rPr>
            </w:pPr>
            <w:r w:rsidRPr="00BD23CF">
              <w:rPr>
                <w:rFonts w:asciiTheme="minorHAnsi" w:eastAsiaTheme="minorHAnsi" w:hAnsiTheme="minorHAnsi" w:cs="B Nazanin" w:hint="cs"/>
                <w:rtl/>
              </w:rPr>
              <w:t>مطالعات انسان گرایانه در آموزش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7F6E" w14:textId="77777777" w:rsidR="00F25E21" w:rsidRPr="00591B40" w:rsidRDefault="00F25E21" w:rsidP="00BD23CF">
            <w:pPr>
              <w:rPr>
                <w:rFonts w:asciiTheme="minorHAnsi" w:eastAsiaTheme="minorHAnsi" w:hAnsiTheme="minorHAnsi" w:cs="B Nazanin"/>
                <w:b w:val="0"/>
                <w:bCs w:val="0"/>
                <w:sz w:val="28"/>
                <w:szCs w:val="28"/>
                <w:rtl/>
              </w:rPr>
            </w:pPr>
            <w:r w:rsidRPr="00591B40">
              <w:rPr>
                <w:rFonts w:asciiTheme="minorHAnsi" w:eastAsiaTheme="minorHAnsi" w:hAnsiTheme="minorHAnsi" w:cs="B Nazanin" w:hint="cs"/>
                <w:b w:val="0"/>
                <w:bCs w:val="0"/>
                <w:sz w:val="28"/>
                <w:szCs w:val="28"/>
                <w:rtl/>
              </w:rPr>
              <w:t>مطالعات انسان گرایانه در آموزش</w:t>
            </w:r>
          </w:p>
        </w:tc>
      </w:tr>
    </w:tbl>
    <w:p w14:paraId="17A95167" w14:textId="77777777" w:rsidR="00C76AAF" w:rsidRDefault="00C76AAF" w:rsidP="00F83F6C"/>
    <w:sectPr w:rsidR="00C76AAF" w:rsidSect="00A45B56">
      <w:pgSz w:w="16838" w:h="11906" w:orient="landscape"/>
      <w:pgMar w:top="1440" w:right="1529" w:bottom="1440" w:left="1304" w:header="709" w:footer="709" w:gutter="0"/>
      <w:pgBorders w:display="notFirstPage" w:offsetFrom="page">
        <w:top w:val="triangles" w:sz="23" w:space="24" w:color="1F4E79" w:themeColor="accent1" w:themeShade="80"/>
        <w:left w:val="triangles" w:sz="23" w:space="24" w:color="1F4E79" w:themeColor="accent1" w:themeShade="80"/>
        <w:bottom w:val="triangles" w:sz="23" w:space="24" w:color="1F4E79" w:themeColor="accent1" w:themeShade="80"/>
        <w:right w:val="triangles" w:sz="23" w:space="24" w:color="1F4E79" w:themeColor="accent1" w:themeShade="80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5159F" w14:textId="77777777" w:rsidR="00A93422" w:rsidRDefault="00A93422" w:rsidP="001D7F61">
      <w:r>
        <w:separator/>
      </w:r>
    </w:p>
  </w:endnote>
  <w:endnote w:type="continuationSeparator" w:id="0">
    <w:p w14:paraId="360F0BF8" w14:textId="77777777" w:rsidR="00A93422" w:rsidRDefault="00A93422" w:rsidP="001D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5BAB2" w14:textId="77777777" w:rsidR="00A93422" w:rsidRDefault="00A93422" w:rsidP="001D7F61">
      <w:r>
        <w:separator/>
      </w:r>
    </w:p>
  </w:footnote>
  <w:footnote w:type="continuationSeparator" w:id="0">
    <w:p w14:paraId="05CB39C1" w14:textId="77777777" w:rsidR="00A93422" w:rsidRDefault="00A93422" w:rsidP="001D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30E7"/>
    <w:multiLevelType w:val="hybridMultilevel"/>
    <w:tmpl w:val="14A2F3CA"/>
    <w:lvl w:ilvl="0" w:tplc="E9A29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3536"/>
    <w:multiLevelType w:val="hybridMultilevel"/>
    <w:tmpl w:val="A09278C0"/>
    <w:lvl w:ilvl="0" w:tplc="35EE5A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05"/>
    <w:rsid w:val="00005B92"/>
    <w:rsid w:val="00040C4F"/>
    <w:rsid w:val="000506EA"/>
    <w:rsid w:val="00055C32"/>
    <w:rsid w:val="00095F20"/>
    <w:rsid w:val="000A1372"/>
    <w:rsid w:val="000A4301"/>
    <w:rsid w:val="000B5687"/>
    <w:rsid w:val="00112F0C"/>
    <w:rsid w:val="00122161"/>
    <w:rsid w:val="001413E1"/>
    <w:rsid w:val="00143955"/>
    <w:rsid w:val="00163B77"/>
    <w:rsid w:val="001645E9"/>
    <w:rsid w:val="0019058B"/>
    <w:rsid w:val="001A5D3C"/>
    <w:rsid w:val="001B3730"/>
    <w:rsid w:val="001D7F61"/>
    <w:rsid w:val="001F3ACA"/>
    <w:rsid w:val="00224CB8"/>
    <w:rsid w:val="00267AAD"/>
    <w:rsid w:val="00282515"/>
    <w:rsid w:val="00286073"/>
    <w:rsid w:val="002A1C7E"/>
    <w:rsid w:val="00311705"/>
    <w:rsid w:val="003329A8"/>
    <w:rsid w:val="00343B19"/>
    <w:rsid w:val="00365596"/>
    <w:rsid w:val="00371277"/>
    <w:rsid w:val="00371F4D"/>
    <w:rsid w:val="00392349"/>
    <w:rsid w:val="003B15B6"/>
    <w:rsid w:val="003C14FF"/>
    <w:rsid w:val="003C7EAC"/>
    <w:rsid w:val="003F02D2"/>
    <w:rsid w:val="00400144"/>
    <w:rsid w:val="00463555"/>
    <w:rsid w:val="00470C9B"/>
    <w:rsid w:val="00476642"/>
    <w:rsid w:val="004821FE"/>
    <w:rsid w:val="004842C5"/>
    <w:rsid w:val="004D7C83"/>
    <w:rsid w:val="004F07C7"/>
    <w:rsid w:val="005020C9"/>
    <w:rsid w:val="005449C0"/>
    <w:rsid w:val="00553F3D"/>
    <w:rsid w:val="0056193F"/>
    <w:rsid w:val="005657FD"/>
    <w:rsid w:val="00566FA1"/>
    <w:rsid w:val="00585D24"/>
    <w:rsid w:val="00591B40"/>
    <w:rsid w:val="005B3F34"/>
    <w:rsid w:val="005C112B"/>
    <w:rsid w:val="005D5432"/>
    <w:rsid w:val="005E4587"/>
    <w:rsid w:val="005E722C"/>
    <w:rsid w:val="005F7A4C"/>
    <w:rsid w:val="00647BCD"/>
    <w:rsid w:val="006564B0"/>
    <w:rsid w:val="0066541A"/>
    <w:rsid w:val="00693E86"/>
    <w:rsid w:val="006F1A2F"/>
    <w:rsid w:val="006F7B4A"/>
    <w:rsid w:val="00710A61"/>
    <w:rsid w:val="0072229F"/>
    <w:rsid w:val="0072504C"/>
    <w:rsid w:val="00741131"/>
    <w:rsid w:val="00753E4C"/>
    <w:rsid w:val="007C43A5"/>
    <w:rsid w:val="007C4778"/>
    <w:rsid w:val="007D7099"/>
    <w:rsid w:val="007D7D67"/>
    <w:rsid w:val="007E6FF8"/>
    <w:rsid w:val="0080533F"/>
    <w:rsid w:val="00847D12"/>
    <w:rsid w:val="008636C3"/>
    <w:rsid w:val="00865A71"/>
    <w:rsid w:val="0088512E"/>
    <w:rsid w:val="00891E6C"/>
    <w:rsid w:val="008C52C4"/>
    <w:rsid w:val="008D5949"/>
    <w:rsid w:val="00974D59"/>
    <w:rsid w:val="009A6EA1"/>
    <w:rsid w:val="009E3F52"/>
    <w:rsid w:val="00A06D25"/>
    <w:rsid w:val="00A1043A"/>
    <w:rsid w:val="00A21348"/>
    <w:rsid w:val="00A30EC3"/>
    <w:rsid w:val="00A33D8C"/>
    <w:rsid w:val="00A45B56"/>
    <w:rsid w:val="00A51E9A"/>
    <w:rsid w:val="00A60BD2"/>
    <w:rsid w:val="00A67155"/>
    <w:rsid w:val="00A7238D"/>
    <w:rsid w:val="00A93422"/>
    <w:rsid w:val="00AA73B9"/>
    <w:rsid w:val="00B031D8"/>
    <w:rsid w:val="00B05862"/>
    <w:rsid w:val="00B2308E"/>
    <w:rsid w:val="00B31495"/>
    <w:rsid w:val="00B33A07"/>
    <w:rsid w:val="00B469F9"/>
    <w:rsid w:val="00B46F90"/>
    <w:rsid w:val="00B7109A"/>
    <w:rsid w:val="00BB5E7D"/>
    <w:rsid w:val="00BC0A1A"/>
    <w:rsid w:val="00BD23CF"/>
    <w:rsid w:val="00C54C6C"/>
    <w:rsid w:val="00C64133"/>
    <w:rsid w:val="00C66EC8"/>
    <w:rsid w:val="00C67D2A"/>
    <w:rsid w:val="00C76AAF"/>
    <w:rsid w:val="00C86E52"/>
    <w:rsid w:val="00C86EC7"/>
    <w:rsid w:val="00CE2634"/>
    <w:rsid w:val="00CE37F6"/>
    <w:rsid w:val="00CF66D8"/>
    <w:rsid w:val="00D12A76"/>
    <w:rsid w:val="00D315F9"/>
    <w:rsid w:val="00D41C55"/>
    <w:rsid w:val="00D64601"/>
    <w:rsid w:val="00D7131B"/>
    <w:rsid w:val="00D7757B"/>
    <w:rsid w:val="00D84B53"/>
    <w:rsid w:val="00DF3026"/>
    <w:rsid w:val="00E0769A"/>
    <w:rsid w:val="00E3417E"/>
    <w:rsid w:val="00E41E41"/>
    <w:rsid w:val="00E41F7A"/>
    <w:rsid w:val="00E429E7"/>
    <w:rsid w:val="00E624DF"/>
    <w:rsid w:val="00E9592F"/>
    <w:rsid w:val="00ED1EB9"/>
    <w:rsid w:val="00EE0604"/>
    <w:rsid w:val="00EE2D94"/>
    <w:rsid w:val="00EF3B77"/>
    <w:rsid w:val="00F25E21"/>
    <w:rsid w:val="00F36A7C"/>
    <w:rsid w:val="00F61C1B"/>
    <w:rsid w:val="00F65228"/>
    <w:rsid w:val="00F723EB"/>
    <w:rsid w:val="00F83F6C"/>
    <w:rsid w:val="00F87C0E"/>
    <w:rsid w:val="00F9128B"/>
    <w:rsid w:val="00F91A20"/>
    <w:rsid w:val="00F96B91"/>
    <w:rsid w:val="00FB139C"/>
    <w:rsid w:val="00FB7222"/>
    <w:rsid w:val="00FC5142"/>
    <w:rsid w:val="00FC7EED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431BF"/>
  <w15:chartTrackingRefBased/>
  <w15:docId w15:val="{6F4D4D9B-1BF0-4815-B2F3-A8B0B51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05"/>
    <w:pPr>
      <w:bidi/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349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E"/>
    <w:rPr>
      <w:rFonts w:ascii="Segoe UI" w:eastAsia="Times New Roman" w:hAnsi="Segoe UI" w:cs="Segoe UI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277"/>
    <w:rPr>
      <w:rFonts w:ascii="Times New Roman" w:eastAsia="Times New Roman" w:hAnsi="Times New Roman" w:cs="Nazani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27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277"/>
    <w:rPr>
      <w:rFonts w:ascii="Times New Roman" w:eastAsia="Times New Roman" w:hAnsi="Times New Roman" w:cs="Nazani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3417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3417E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D7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61"/>
    <w:rPr>
      <w:rFonts w:ascii="Times New Roman" w:eastAsia="Times New Roman" w:hAnsi="Times New Roman" w:cs="Nazani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61"/>
    <w:rPr>
      <w:rFonts w:ascii="Times New Roman" w:eastAsia="Times New Roman" w:hAnsi="Times New Roman" w:cs="Nazan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2F53-18A5-448D-A56A-6C4C5BA8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نظرسنجی الویت های پژوهشی مرکز تحقیقات آموزش علوم پزشکی</vt:lpstr>
    </vt:vector>
  </TitlesOfParts>
  <Company>مرکز تحقیقات آموزش علوم پزشکی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نظرسنجی الویت های پژوهشی مرکز تحقیقات آموزش علوم پزشکی</dc:title>
  <dc:subject/>
  <dc:creator>اردیبهشت ماه 1399</dc:creator>
  <cp:keywords/>
  <dc:description/>
  <cp:lastModifiedBy>m-agtamaei</cp:lastModifiedBy>
  <cp:revision>22</cp:revision>
  <dcterms:created xsi:type="dcterms:W3CDTF">2019-10-14T09:18:00Z</dcterms:created>
  <dcterms:modified xsi:type="dcterms:W3CDTF">2021-11-22T11:17:00Z</dcterms:modified>
</cp:coreProperties>
</file>