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6" w:rsidRPr="000A5DB7" w:rsidRDefault="000A5DB7" w:rsidP="000A5DB7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A5DB7">
        <w:rPr>
          <w:rFonts w:cs="B Zar" w:hint="cs"/>
          <w:b/>
          <w:bCs/>
          <w:sz w:val="24"/>
          <w:szCs w:val="24"/>
          <w:rtl/>
          <w:lang w:bidi="fa-IR"/>
        </w:rPr>
        <w:t>ملاحظات اخلاقی:</w:t>
      </w:r>
    </w:p>
    <w:p w:rsidR="00D14CE9" w:rsidRPr="00D14CE9" w:rsidRDefault="00D14CE9" w:rsidP="00D14CE9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</w:pP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جهت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انجام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پژوهش،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تایید علمی، اخلاقی و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مجوز</w:t>
      </w:r>
      <w:r w:rsidR="00A15F4E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ها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ومعرفی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نامه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های لازم اخذ خواهد شد.</w:t>
      </w:r>
    </w:p>
    <w:p w:rsidR="00D14CE9" w:rsidRPr="00D14CE9" w:rsidRDefault="00D14CE9" w:rsidP="002469A2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</w:pP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هدف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از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انجام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پژوهش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وتاثیر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آن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را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به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مسئولین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="00A15F4E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محیط اجرای پژوهش ت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وضیح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داده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وهمکاری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آن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هارا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جلب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می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="002469A2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شود</w:t>
      </w:r>
      <w:r w:rsidR="00A15F4E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.</w:t>
      </w:r>
    </w:p>
    <w:p w:rsidR="00D14CE9" w:rsidRPr="00D14CE9" w:rsidRDefault="00D14CE9" w:rsidP="00F70F66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</w:pP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به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کلیه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="00727551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افراد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شرکت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کننده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در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مطالعه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اهداف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ونحوه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کار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را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توضیح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داده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و</w:t>
      </w:r>
      <w:r w:rsidR="00727551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رض</w:t>
      </w:r>
      <w:r w:rsidRPr="00F70F66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ایت</w:t>
      </w:r>
      <w:r w:rsidRPr="00F70F66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F70F66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نامه</w:t>
      </w:r>
      <w:r w:rsidRPr="00F70F66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F70F66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کتبی</w:t>
      </w:r>
      <w:r w:rsidR="00F70F66" w:rsidRPr="00F70F66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 xml:space="preserve"> د</w:t>
      </w:r>
      <w:r w:rsidR="00F70F66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 xml:space="preserve">ر ابتدای پرسشنامه </w:t>
      </w:r>
      <w:r w:rsidR="00C36902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 xml:space="preserve">یا جداگانه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از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آنان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کسب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خواه</w:t>
      </w:r>
      <w:r w:rsidR="002469A2">
        <w:rPr>
          <w:rFonts w:ascii="time" w:eastAsia="Times New Roman" w:hAnsi="time" w:cs="B Nazanin" w:hint="cs"/>
          <w:color w:val="000000"/>
          <w:spacing w:val="-4"/>
          <w:sz w:val="24"/>
          <w:szCs w:val="24"/>
          <w:rtl/>
          <w:lang w:bidi="fa-IR"/>
        </w:rPr>
        <w:t>د شد.</w:t>
      </w:r>
      <w:r w:rsidRPr="00D14CE9">
        <w:rPr>
          <w:rFonts w:ascii="time" w:eastAsia="Times New Roman" w:hAnsi="time" w:cs="B Nazanin"/>
          <w:color w:val="000000"/>
          <w:spacing w:val="-4"/>
          <w:sz w:val="24"/>
          <w:szCs w:val="24"/>
          <w:lang w:bidi="fa-IR"/>
        </w:rPr>
        <w:t xml:space="preserve"> </w:t>
      </w:r>
    </w:p>
    <w:p w:rsidR="00D14CE9" w:rsidRPr="00D14CE9" w:rsidRDefault="00D14CE9" w:rsidP="004C1757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</w:pP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به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="00727551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افراد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مورد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پژوهش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اطمینان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داده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می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شود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که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در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صورت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تمایل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نتایج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پژوهش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در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اختیار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آنان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قرار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خواهد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="004C1757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گرفت.</w:t>
      </w:r>
      <w:r w:rsidRPr="00D14CE9">
        <w:rPr>
          <w:rFonts w:ascii="time" w:eastAsia="Times New Roman" w:hAnsi="time" w:cs="B Nazanin"/>
          <w:color w:val="000000"/>
          <w:sz w:val="24"/>
          <w:szCs w:val="24"/>
          <w:lang w:bidi="fa-IR"/>
        </w:rPr>
        <w:t xml:space="preserve"> </w:t>
      </w:r>
    </w:p>
    <w:p w:rsidR="00D14CE9" w:rsidRDefault="00D14CE9" w:rsidP="00012CE4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به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="00C06A3F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افراد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اطمینان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داده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می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شود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که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="00C06A3F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برای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شرکت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یا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عدم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شرکت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در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="00C06A3F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پژوهش آزاد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خواه</w:t>
      </w:r>
      <w:r w:rsidR="00012CE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ن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د</w:t>
      </w:r>
      <w:r w:rsidRPr="00D14CE9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Pr="00D14CE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بود</w:t>
      </w:r>
      <w:r w:rsidR="00C06A3F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و در صورت عدم شرکت </w:t>
      </w:r>
      <w:r w:rsidR="00012CE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و همکاری، روند درمان یا مراقبتهای ایشان تحت تاثیر قرار نخواهد گرفت</w:t>
      </w:r>
      <w:r w:rsidR="005C4A81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و به صورت معمول پی گیری خواهد شد</w:t>
      </w:r>
      <w:r w:rsidR="00012CE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.</w:t>
      </w:r>
    </w:p>
    <w:p w:rsidR="001262A1" w:rsidRDefault="001262A1" w:rsidP="00D860FE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به افراد اطمینان داده می شود</w:t>
      </w:r>
      <w:r w:rsidRPr="001262A1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در هر مرحله از پژوهش </w:t>
      </w:r>
      <w:r w:rsidR="00D860FE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می توانند </w:t>
      </w:r>
      <w:r w:rsidRPr="001262A1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>تصم</w:t>
      </w:r>
      <w:r w:rsidRPr="001262A1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ی</w:t>
      </w:r>
      <w:r w:rsidRPr="001262A1">
        <w:rPr>
          <w:rFonts w:ascii="time" w:eastAsia="Times New Roman" w:hAnsi="time" w:cs="B Nazanin" w:hint="eastAsia"/>
          <w:color w:val="000000"/>
          <w:sz w:val="24"/>
          <w:szCs w:val="24"/>
          <w:rtl/>
          <w:lang w:bidi="fa-IR"/>
        </w:rPr>
        <w:t>م</w:t>
      </w:r>
      <w:r w:rsidRPr="001262A1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به خروج از پژوهش بگ</w:t>
      </w:r>
      <w:r w:rsidRPr="001262A1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ی</w:t>
      </w:r>
      <w:r w:rsidRPr="001262A1">
        <w:rPr>
          <w:rFonts w:ascii="time" w:eastAsia="Times New Roman" w:hAnsi="time" w:cs="B Nazanin" w:hint="eastAsia"/>
          <w:color w:val="000000"/>
          <w:sz w:val="24"/>
          <w:szCs w:val="24"/>
          <w:rtl/>
          <w:lang w:bidi="fa-IR"/>
        </w:rPr>
        <w:t>رند</w:t>
      </w:r>
      <w:r w:rsidR="00D860FE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و این امر تبعات سوئی برای ایشان نخواهد داشت</w:t>
      </w:r>
      <w:r w:rsidRPr="001262A1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>.</w:t>
      </w:r>
    </w:p>
    <w:p w:rsidR="0090122E" w:rsidRDefault="0090122E" w:rsidP="0090122E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به افراد شرکت کننده اطمینان داده می شود که پژوهشگران متعهد به حفظ رازداری و محرمانگی اطلاعات شرکت کنندگان هستند و نتایج تنها به صورت کلی ، گروهی و بدون نام منتشر خواهد شد.</w:t>
      </w:r>
    </w:p>
    <w:p w:rsidR="002858A8" w:rsidRPr="002858A8" w:rsidRDefault="002858A8" w:rsidP="009473D9">
      <w:pPr>
        <w:pStyle w:val="ListParagraph"/>
        <w:numPr>
          <w:ilvl w:val="0"/>
          <w:numId w:val="2"/>
        </w:numPr>
        <w:bidi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 w:rsidRPr="002858A8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>انجام پژوهش ه</w:t>
      </w:r>
      <w:r w:rsidRPr="002858A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ی</w:t>
      </w:r>
      <w:r w:rsidRPr="002858A8">
        <w:rPr>
          <w:rFonts w:ascii="time" w:eastAsia="Times New Roman" w:hAnsi="time" w:cs="B Nazanin" w:hint="eastAsia"/>
          <w:color w:val="000000"/>
          <w:sz w:val="24"/>
          <w:szCs w:val="24"/>
          <w:rtl/>
          <w:lang w:bidi="fa-IR"/>
        </w:rPr>
        <w:t>چ</w:t>
      </w:r>
      <w:r w:rsidRPr="002858A8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گونه  هز</w:t>
      </w:r>
      <w:r w:rsidRPr="002858A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ی</w:t>
      </w:r>
      <w:r w:rsidRPr="002858A8">
        <w:rPr>
          <w:rFonts w:ascii="time" w:eastAsia="Times New Roman" w:hAnsi="time" w:cs="B Nazanin" w:hint="eastAsia"/>
          <w:color w:val="000000"/>
          <w:sz w:val="24"/>
          <w:szCs w:val="24"/>
          <w:rtl/>
          <w:lang w:bidi="fa-IR"/>
        </w:rPr>
        <w:t>نه</w:t>
      </w:r>
      <w:r w:rsidRPr="002858A8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اضافه بر خدمات معمول تشخیصی و درمانی</w:t>
      </w:r>
      <w:r w:rsidRPr="002858A8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برا</w:t>
      </w:r>
      <w:r w:rsidRPr="002858A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ی</w:t>
      </w:r>
      <w:r w:rsidRPr="002858A8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ب</w:t>
      </w:r>
      <w:r w:rsidRPr="002858A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ی</w:t>
      </w:r>
      <w:r w:rsidRPr="002858A8">
        <w:rPr>
          <w:rFonts w:ascii="time" w:eastAsia="Times New Roman" w:hAnsi="time" w:cs="B Nazanin" w:hint="eastAsia"/>
          <w:color w:val="000000"/>
          <w:sz w:val="24"/>
          <w:szCs w:val="24"/>
          <w:rtl/>
          <w:lang w:bidi="fa-IR"/>
        </w:rPr>
        <w:t>مار</w:t>
      </w:r>
      <w:r w:rsidRPr="002858A8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وخانواده و</w:t>
      </w:r>
      <w:r w:rsidRPr="002858A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ی</w:t>
      </w:r>
      <w:r w:rsidRPr="002858A8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 xml:space="preserve"> </w:t>
      </w:r>
      <w:r w:rsidR="009473D9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/ سایر آزمودنی ها </w:t>
      </w:r>
      <w:r w:rsidRPr="002858A8"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  <w:t>نخواهد داشت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.</w:t>
      </w:r>
    </w:p>
    <w:p w:rsidR="00A67BC7" w:rsidRPr="006A5888" w:rsidRDefault="006A5888" w:rsidP="006A5888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FF0000"/>
          <w:sz w:val="24"/>
          <w:szCs w:val="24"/>
          <w:lang w:bidi="fa-IR"/>
        </w:rPr>
      </w:pPr>
      <w:r w:rsidRPr="006A588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پژوهشگر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ان</w:t>
      </w:r>
      <w:r w:rsidRPr="006A588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متعهد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ند</w:t>
      </w:r>
      <w:r w:rsidRPr="006A588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که در نگارش مقالات و سایر بروندادها واستفاده از کتب ومنابع علمی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،</w:t>
      </w:r>
      <w:r w:rsidRPr="006A588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مقررات دانشگاهی و اصول اخلاقی مرتبط را رعایت نمای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ن</w:t>
      </w:r>
      <w:r w:rsidRPr="006A5888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د.</w:t>
      </w:r>
    </w:p>
    <w:sectPr w:rsidR="00A67BC7" w:rsidRPr="006A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F1671"/>
    <w:multiLevelType w:val="hybridMultilevel"/>
    <w:tmpl w:val="EC447D2A"/>
    <w:lvl w:ilvl="0" w:tplc="22E65C6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0286"/>
    <w:multiLevelType w:val="hybridMultilevel"/>
    <w:tmpl w:val="5E8C9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8"/>
    <w:rsid w:val="00010D57"/>
    <w:rsid w:val="00012CE4"/>
    <w:rsid w:val="000616BB"/>
    <w:rsid w:val="000A5DB7"/>
    <w:rsid w:val="00103EA7"/>
    <w:rsid w:val="001262A1"/>
    <w:rsid w:val="00181A26"/>
    <w:rsid w:val="001C0878"/>
    <w:rsid w:val="001C2DD4"/>
    <w:rsid w:val="001D0F78"/>
    <w:rsid w:val="00210033"/>
    <w:rsid w:val="002136E8"/>
    <w:rsid w:val="00224F9D"/>
    <w:rsid w:val="002469A2"/>
    <w:rsid w:val="00280549"/>
    <w:rsid w:val="002858A8"/>
    <w:rsid w:val="00294124"/>
    <w:rsid w:val="0030196A"/>
    <w:rsid w:val="0031121D"/>
    <w:rsid w:val="003540B5"/>
    <w:rsid w:val="003622FD"/>
    <w:rsid w:val="00370DAA"/>
    <w:rsid w:val="003738A0"/>
    <w:rsid w:val="003F10F2"/>
    <w:rsid w:val="004C1757"/>
    <w:rsid w:val="0050647E"/>
    <w:rsid w:val="005B1B46"/>
    <w:rsid w:val="005C4A81"/>
    <w:rsid w:val="005D3534"/>
    <w:rsid w:val="006A5888"/>
    <w:rsid w:val="0071497C"/>
    <w:rsid w:val="00727551"/>
    <w:rsid w:val="007407B4"/>
    <w:rsid w:val="00770D69"/>
    <w:rsid w:val="007959B6"/>
    <w:rsid w:val="007E3D7C"/>
    <w:rsid w:val="00804120"/>
    <w:rsid w:val="00846017"/>
    <w:rsid w:val="008C34AF"/>
    <w:rsid w:val="0090122E"/>
    <w:rsid w:val="009473D9"/>
    <w:rsid w:val="00972286"/>
    <w:rsid w:val="009A107E"/>
    <w:rsid w:val="00A0703E"/>
    <w:rsid w:val="00A15F4E"/>
    <w:rsid w:val="00A16D69"/>
    <w:rsid w:val="00A4636D"/>
    <w:rsid w:val="00A51702"/>
    <w:rsid w:val="00A67BC7"/>
    <w:rsid w:val="00A9712D"/>
    <w:rsid w:val="00AC6412"/>
    <w:rsid w:val="00B03777"/>
    <w:rsid w:val="00B37D1D"/>
    <w:rsid w:val="00BE1A71"/>
    <w:rsid w:val="00C06A3F"/>
    <w:rsid w:val="00C3282D"/>
    <w:rsid w:val="00C36902"/>
    <w:rsid w:val="00C732B9"/>
    <w:rsid w:val="00C75D70"/>
    <w:rsid w:val="00C7674C"/>
    <w:rsid w:val="00D14CE9"/>
    <w:rsid w:val="00D550E5"/>
    <w:rsid w:val="00D860FE"/>
    <w:rsid w:val="00E463E6"/>
    <w:rsid w:val="00EB7528"/>
    <w:rsid w:val="00F10E28"/>
    <w:rsid w:val="00F42694"/>
    <w:rsid w:val="00F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12186-F07D-43E6-A8FF-EF4F769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78"/>
    <w:pPr>
      <w:spacing w:after="200" w:line="276" w:lineRule="auto"/>
    </w:pPr>
    <w:rPr>
      <w:rFonts w:ascii="Calibri" w:hAnsi="Calibri" w:cs="Arial"/>
    </w:rPr>
  </w:style>
  <w:style w:type="paragraph" w:styleId="Heading6">
    <w:name w:val="heading 6"/>
    <w:basedOn w:val="Normal"/>
    <w:next w:val="Normal"/>
    <w:link w:val="Heading6Char"/>
    <w:qFormat/>
    <w:rsid w:val="001C0878"/>
    <w:pPr>
      <w:keepNext/>
      <w:bidi/>
      <w:spacing w:after="0" w:line="300" w:lineRule="auto"/>
      <w:outlineLvl w:val="5"/>
    </w:pPr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1C0878"/>
    <w:pPr>
      <w:keepNext/>
      <w:bidi/>
      <w:spacing w:after="0" w:line="240" w:lineRule="auto"/>
      <w:outlineLvl w:val="6"/>
    </w:pPr>
    <w:rPr>
      <w:rFonts w:ascii="Times New Roman" w:eastAsia="Times New Roman" w:hAnsi="Times New Roman" w:cs="Traditional Arabic"/>
      <w:b/>
      <w:bC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C0878"/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1C0878"/>
    <w:rPr>
      <w:rFonts w:ascii="Times New Roman" w:eastAsia="Times New Roman" w:hAnsi="Times New Roman" w:cs="Traditional Arabic"/>
      <w:b/>
      <w:bCs/>
      <w:sz w:val="14"/>
      <w:szCs w:val="16"/>
    </w:rPr>
  </w:style>
  <w:style w:type="paragraph" w:styleId="ListParagraph">
    <w:name w:val="List Paragraph"/>
    <w:basedOn w:val="Normal"/>
    <w:uiPriority w:val="34"/>
    <w:qFormat/>
    <w:rsid w:val="001C0878"/>
    <w:pPr>
      <w:ind w:left="720"/>
      <w:contextualSpacing/>
    </w:pPr>
  </w:style>
  <w:style w:type="table" w:styleId="TableGrid">
    <w:name w:val="Table Grid"/>
    <w:basedOn w:val="TableNormal"/>
    <w:uiPriority w:val="59"/>
    <w:rsid w:val="00E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m-agtamaei</cp:lastModifiedBy>
  <cp:revision>2</cp:revision>
  <cp:lastPrinted>2019-05-25T05:24:00Z</cp:lastPrinted>
  <dcterms:created xsi:type="dcterms:W3CDTF">2021-02-23T07:50:00Z</dcterms:created>
  <dcterms:modified xsi:type="dcterms:W3CDTF">2021-02-23T07:50:00Z</dcterms:modified>
</cp:coreProperties>
</file>